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4732E" w:rsidRPr="00B86583" w:rsidRDefault="00644F3D" w:rsidP="00F66798">
      <w:pPr>
        <w:spacing w:line="360" w:lineRule="auto"/>
        <w:ind w:left="3600"/>
        <w:jc w:val="both"/>
        <w:rPr>
          <w:rFonts w:ascii="David" w:hAnsi="David" w:cs="David"/>
          <w:szCs w:val="24"/>
          <w:u w:val="single"/>
          <w:rtl/>
        </w:rPr>
      </w:pPr>
      <w:bookmarkStart w:id="0" w:name="_Toc165077210"/>
      <w:r>
        <w:rPr>
          <w:rFonts w:ascii="David" w:hAnsi="David" w:cs="David" w:hint="cs"/>
          <w:b/>
          <w:bCs/>
          <w:szCs w:val="24"/>
          <w:u w:val="single"/>
          <w:rtl/>
        </w:rPr>
        <w:t xml:space="preserve">נוסח </w:t>
      </w:r>
      <w:r w:rsidR="0074732E" w:rsidRPr="00B86583">
        <w:rPr>
          <w:rFonts w:ascii="David" w:hAnsi="David" w:cs="David"/>
          <w:b/>
          <w:bCs/>
          <w:szCs w:val="24"/>
          <w:u w:val="single"/>
          <w:rtl/>
        </w:rPr>
        <w:t>מודעה לעיתון</w:t>
      </w:r>
      <w:bookmarkEnd w:id="0"/>
    </w:p>
    <w:p w:rsidR="0074732E" w:rsidRPr="00B86583" w:rsidRDefault="0074732E" w:rsidP="00501D41">
      <w:pPr>
        <w:spacing w:line="360" w:lineRule="auto"/>
        <w:ind w:right="-900"/>
        <w:jc w:val="center"/>
        <w:rPr>
          <w:rFonts w:ascii="David" w:hAnsi="David" w:cs="David"/>
          <w:b/>
          <w:bCs/>
          <w:szCs w:val="24"/>
          <w:rtl/>
        </w:rPr>
      </w:pPr>
      <w:r w:rsidRPr="00B86583">
        <w:rPr>
          <w:rFonts w:ascii="David" w:hAnsi="David" w:cs="David"/>
          <w:b/>
          <w:bCs/>
          <w:szCs w:val="24"/>
          <w:rtl/>
        </w:rPr>
        <w:t xml:space="preserve">מדינת ישראל - משרד </w:t>
      </w:r>
      <w:r w:rsidR="00501D41" w:rsidRPr="00B86583">
        <w:rPr>
          <w:rFonts w:ascii="David" w:hAnsi="David" w:cs="David"/>
          <w:b/>
          <w:bCs/>
          <w:szCs w:val="24"/>
          <w:rtl/>
        </w:rPr>
        <w:t xml:space="preserve">ראש הממשלה </w:t>
      </w:r>
      <w:r w:rsidRPr="00B86583">
        <w:rPr>
          <w:rFonts w:ascii="David" w:hAnsi="David" w:cs="David"/>
          <w:b/>
          <w:bCs/>
          <w:szCs w:val="24"/>
          <w:rtl/>
        </w:rPr>
        <w:t xml:space="preserve"> -  </w:t>
      </w:r>
      <w:r w:rsidR="00501D41" w:rsidRPr="00B86583">
        <w:rPr>
          <w:rFonts w:ascii="David" w:hAnsi="David" w:cs="David"/>
          <w:b/>
          <w:bCs/>
          <w:szCs w:val="24"/>
          <w:rtl/>
        </w:rPr>
        <w:t xml:space="preserve">רשות התקשוב </w:t>
      </w:r>
    </w:p>
    <w:p w:rsidR="00A40A72" w:rsidRDefault="00A40A72" w:rsidP="00A40A72">
      <w:pPr>
        <w:spacing w:line="360" w:lineRule="auto"/>
        <w:ind w:right="-900"/>
        <w:rPr>
          <w:rFonts w:ascii="David" w:hAnsi="David" w:cs="David"/>
          <w:b/>
          <w:bCs/>
          <w:szCs w:val="24"/>
          <w:u w:val="single"/>
          <w:rtl/>
        </w:rPr>
      </w:pPr>
    </w:p>
    <w:p w:rsidR="00A40A72" w:rsidRPr="00EA0F55" w:rsidRDefault="00A40A72" w:rsidP="00EA0F55">
      <w:pPr>
        <w:rPr>
          <w:rFonts w:ascii="David" w:hAnsi="David" w:cs="David"/>
          <w:b/>
          <w:bCs/>
          <w:szCs w:val="24"/>
          <w:u w:val="single"/>
        </w:rPr>
      </w:pPr>
      <w:r w:rsidRPr="00A40A72">
        <w:rPr>
          <w:rFonts w:ascii="David" w:hAnsi="David" w:cs="David"/>
          <w:b/>
          <w:bCs/>
          <w:szCs w:val="24"/>
          <w:u w:val="single"/>
          <w:rtl/>
        </w:rPr>
        <w:t>מכרז פומבי עם הליך תחרותי נוסף</w:t>
      </w:r>
      <w:r>
        <w:rPr>
          <w:rFonts w:ascii="David" w:hAnsi="David" w:cs="David" w:hint="cs"/>
          <w:b/>
          <w:bCs/>
          <w:szCs w:val="24"/>
          <w:u w:val="single"/>
          <w:rtl/>
        </w:rPr>
        <w:t xml:space="preserve"> </w:t>
      </w:r>
      <w:r w:rsidRPr="00A40A72">
        <w:rPr>
          <w:rFonts w:ascii="David" w:hAnsi="David" w:cs="David"/>
          <w:b/>
          <w:bCs/>
          <w:szCs w:val="24"/>
          <w:u w:val="single"/>
          <w:rtl/>
        </w:rPr>
        <w:t xml:space="preserve">מספר </w:t>
      </w:r>
      <w:r w:rsidR="00EA0F55">
        <w:rPr>
          <w:rFonts w:ascii="David" w:hAnsi="David" w:cs="David" w:hint="cs"/>
          <w:b/>
          <w:bCs/>
          <w:szCs w:val="24"/>
          <w:u w:val="single"/>
          <w:rtl/>
        </w:rPr>
        <w:t>10</w:t>
      </w:r>
      <w:r w:rsidRPr="00A40A72">
        <w:rPr>
          <w:rFonts w:ascii="David" w:hAnsi="David" w:cs="David"/>
          <w:b/>
          <w:bCs/>
          <w:szCs w:val="24"/>
          <w:u w:val="single"/>
          <w:rtl/>
        </w:rPr>
        <w:t>/17</w:t>
      </w:r>
      <w:r>
        <w:rPr>
          <w:rFonts w:ascii="David" w:hAnsi="David" w:cs="David" w:hint="cs"/>
          <w:b/>
          <w:bCs/>
          <w:szCs w:val="24"/>
          <w:u w:val="single"/>
          <w:rtl/>
        </w:rPr>
        <w:t xml:space="preserve"> </w:t>
      </w:r>
      <w:r w:rsidR="00EA0F55" w:rsidRPr="00EA0F55">
        <w:rPr>
          <w:rFonts w:ascii="David" w:hAnsi="David" w:cs="David"/>
          <w:b/>
          <w:bCs/>
          <w:szCs w:val="24"/>
          <w:u w:val="single"/>
          <w:rtl/>
        </w:rPr>
        <w:t>לאספקת שירותי קישור מהירים של משרדי הממשלה לשדרת האינטרנט ושירותים מקצועיים נלווים עבור מערך ממשל זמין</w:t>
      </w:r>
      <w:r w:rsidR="00EA0F55">
        <w:rPr>
          <w:rFonts w:ascii="David" w:hAnsi="David" w:cs="David" w:hint="cs"/>
          <w:b/>
          <w:bCs/>
          <w:szCs w:val="24"/>
          <w:u w:val="single"/>
          <w:rtl/>
        </w:rPr>
        <w:t xml:space="preserve"> </w:t>
      </w:r>
      <w:r w:rsidR="00EA0F55" w:rsidRPr="00EA0F55">
        <w:rPr>
          <w:rFonts w:ascii="David" w:hAnsi="David" w:cs="David"/>
          <w:b/>
          <w:bCs/>
          <w:szCs w:val="24"/>
          <w:u w:val="single"/>
          <w:rtl/>
        </w:rPr>
        <w:t>ברשות התקשוב הממשלתי -</w:t>
      </w:r>
      <w:r w:rsidR="00EA0F55">
        <w:rPr>
          <w:rFonts w:ascii="David" w:hAnsi="David" w:cs="David" w:hint="cs"/>
          <w:b/>
          <w:bCs/>
          <w:szCs w:val="24"/>
          <w:u w:val="single"/>
          <w:rtl/>
        </w:rPr>
        <w:t xml:space="preserve"> </w:t>
      </w:r>
      <w:r w:rsidR="00EA0F55" w:rsidRPr="00EA0F55">
        <w:rPr>
          <w:rFonts w:ascii="David" w:hAnsi="David" w:cs="David"/>
          <w:b/>
          <w:bCs/>
          <w:szCs w:val="24"/>
          <w:u w:val="single"/>
          <w:rtl/>
        </w:rPr>
        <w:t>משרד ראש הממשלה</w:t>
      </w:r>
    </w:p>
    <w:p w:rsidR="0074732E" w:rsidRPr="00B86583" w:rsidRDefault="0074732E" w:rsidP="008B3950">
      <w:pPr>
        <w:spacing w:line="360" w:lineRule="auto"/>
        <w:ind w:right="-900"/>
        <w:rPr>
          <w:rFonts w:ascii="David" w:hAnsi="David" w:cs="David"/>
          <w:b/>
          <w:bCs/>
          <w:szCs w:val="24"/>
          <w:u w:val="single"/>
          <w:rtl/>
        </w:rPr>
      </w:pPr>
    </w:p>
    <w:p w:rsidR="00B86583" w:rsidRDefault="00EA0F55" w:rsidP="00EA0F55">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tl/>
        </w:rPr>
      </w:pPr>
      <w:r w:rsidRPr="00EA0F55">
        <w:rPr>
          <w:rFonts w:ascii="David" w:hAnsi="David" w:cs="David"/>
          <w:szCs w:val="24"/>
          <w:rtl/>
        </w:rPr>
        <w:t>משרד ראש הממשלה – רשות התקשוב הממשלתי (להלן: "המזמין"), מבקש לקבל הצעות לאספקת שירותי קישור מהירים לשדרת האינטרנט ושירותים נלווים כמפורט במ</w:t>
      </w:r>
      <w:r>
        <w:rPr>
          <w:rFonts w:ascii="David" w:hAnsi="David" w:cs="David"/>
          <w:szCs w:val="24"/>
          <w:rtl/>
        </w:rPr>
        <w:t xml:space="preserve">סמכי המכרז, בהתאם לצרכי המזמין </w:t>
      </w:r>
      <w:r w:rsidRPr="00EA0F55">
        <w:rPr>
          <w:rFonts w:ascii="David" w:hAnsi="David" w:cs="David"/>
          <w:szCs w:val="24"/>
          <w:rtl/>
        </w:rPr>
        <w:t>וזאת בהתאם להוראות מסמכי המכרז ובייחוד מפרט תכולת השירותים (פרק 2 של מסמכי מכרז זה, להלן: "מפרט תכולת השירותים").</w:t>
      </w:r>
    </w:p>
    <w:p w:rsidR="00B86583" w:rsidRPr="00541A19" w:rsidRDefault="00541F06" w:rsidP="00BF43F9">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Pr>
      </w:pPr>
      <w:r w:rsidRPr="00541A19">
        <w:rPr>
          <w:rFonts w:ascii="David" w:hAnsi="David" w:cs="David"/>
          <w:szCs w:val="24"/>
          <w:rtl/>
        </w:rPr>
        <w:t xml:space="preserve">את מסמכי המכרז ניתן להוריד באתר האינטרנט של מנהל הרכש הממשלתי שכתובתו </w:t>
      </w:r>
      <w:hyperlink r:id="rId7" w:history="1"/>
      <w:r w:rsidR="00B86583" w:rsidRPr="00541A19">
        <w:rPr>
          <w:rFonts w:ascii="David" w:hAnsi="David" w:cs="David"/>
          <w:szCs w:val="24"/>
          <w:rtl/>
        </w:rPr>
        <w:t xml:space="preserve"> </w:t>
      </w:r>
      <w:r w:rsidR="00BF43F9" w:rsidRPr="00541A19">
        <w:t xml:space="preserve"> </w:t>
      </w:r>
      <w:hyperlink r:id="rId8" w:history="1">
        <w:r w:rsidR="00BF43F9" w:rsidRPr="00541A19">
          <w:rPr>
            <w:rStyle w:val="Hyperlink"/>
            <w:rFonts w:ascii="David" w:hAnsi="David" w:cs="David"/>
            <w:szCs w:val="24"/>
          </w:rPr>
          <w:t>http://www.mr.gov.il/OfficesTenders/Pages/SearchOfficeTenders.aspx</w:t>
        </w:r>
      </w:hyperlink>
    </w:p>
    <w:p w:rsidR="00541F06" w:rsidRPr="00F66798" w:rsidRDefault="000148A7" w:rsidP="00EA0F55">
      <w:pPr>
        <w:pStyle w:val="RonnyBase0"/>
        <w:numPr>
          <w:ilvl w:val="0"/>
          <w:numId w:val="38"/>
        </w:numPr>
        <w:tabs>
          <w:tab w:val="left" w:pos="7870"/>
        </w:tabs>
        <w:overflowPunct w:val="0"/>
        <w:autoSpaceDE w:val="0"/>
        <w:autoSpaceDN w:val="0"/>
        <w:adjustRightInd w:val="0"/>
        <w:textAlignment w:val="baseline"/>
        <w:rPr>
          <w:rFonts w:ascii="David" w:hAnsi="David"/>
          <w:szCs w:val="24"/>
        </w:rPr>
      </w:pPr>
      <w:r w:rsidRPr="00F66798">
        <w:rPr>
          <w:rFonts w:ascii="David" w:hAnsi="David"/>
          <w:sz w:val="24"/>
          <w:szCs w:val="24"/>
          <w:rtl/>
          <w:lang w:eastAsia="he-IL"/>
        </w:rPr>
        <w:t>תקופת ה</w:t>
      </w:r>
      <w:r w:rsidR="00501D41" w:rsidRPr="00F66798">
        <w:rPr>
          <w:rFonts w:ascii="David" w:hAnsi="David"/>
          <w:sz w:val="24"/>
          <w:szCs w:val="24"/>
          <w:rtl/>
          <w:lang w:eastAsia="he-IL"/>
        </w:rPr>
        <w:t xml:space="preserve">תקשרות במכרז </w:t>
      </w:r>
      <w:r w:rsidR="00541F06" w:rsidRPr="00F66798">
        <w:rPr>
          <w:rFonts w:ascii="David" w:hAnsi="David" w:hint="eastAsia"/>
          <w:sz w:val="24"/>
          <w:szCs w:val="24"/>
          <w:rtl/>
          <w:lang w:eastAsia="he-IL"/>
        </w:rPr>
        <w:t>תהיה</w:t>
      </w:r>
      <w:r w:rsidR="00541F06" w:rsidRPr="00F66798">
        <w:rPr>
          <w:rFonts w:ascii="David" w:hAnsi="David"/>
          <w:sz w:val="24"/>
          <w:szCs w:val="24"/>
          <w:rtl/>
          <w:lang w:eastAsia="he-IL"/>
        </w:rPr>
        <w:t xml:space="preserve"> לתקופה של </w:t>
      </w:r>
      <w:r w:rsidR="00EA0F55">
        <w:rPr>
          <w:rFonts w:ascii="David" w:hAnsi="David" w:hint="cs"/>
          <w:sz w:val="24"/>
          <w:szCs w:val="24"/>
          <w:rtl/>
          <w:lang w:eastAsia="he-IL"/>
        </w:rPr>
        <w:t>חמש שנים</w:t>
      </w:r>
      <w:r w:rsidR="008B3950">
        <w:rPr>
          <w:rFonts w:ascii="David" w:hAnsi="David" w:hint="cs"/>
          <w:sz w:val="24"/>
          <w:szCs w:val="24"/>
          <w:rtl/>
          <w:lang w:eastAsia="he-IL"/>
        </w:rPr>
        <w:t xml:space="preserve"> </w:t>
      </w:r>
      <w:r w:rsidR="00541F06" w:rsidRPr="00F66798">
        <w:rPr>
          <w:rFonts w:ascii="David" w:hAnsi="David"/>
          <w:sz w:val="24"/>
          <w:szCs w:val="24"/>
          <w:rtl/>
          <w:lang w:eastAsia="he-IL"/>
        </w:rPr>
        <w:t xml:space="preserve">בהתאם להסכם המצורף למכרז. המזמין רשאי להאריך את תקופת ההתקשרות </w:t>
      </w:r>
      <w:r w:rsidR="00EA0F55">
        <w:rPr>
          <w:rFonts w:ascii="David" w:hAnsi="David" w:hint="cs"/>
          <w:sz w:val="24"/>
          <w:szCs w:val="24"/>
          <w:rtl/>
          <w:lang w:eastAsia="he-IL"/>
        </w:rPr>
        <w:t>לשלוש שנים</w:t>
      </w:r>
      <w:r w:rsidR="00541F06" w:rsidRPr="00F66798">
        <w:rPr>
          <w:rFonts w:ascii="David" w:hAnsi="David"/>
          <w:sz w:val="24"/>
          <w:szCs w:val="24"/>
          <w:rtl/>
          <w:lang w:eastAsia="he-IL"/>
        </w:rPr>
        <w:t xml:space="preserve"> נוספ</w:t>
      </w:r>
      <w:r w:rsidR="008B3950">
        <w:rPr>
          <w:rFonts w:ascii="David" w:hAnsi="David" w:hint="cs"/>
          <w:sz w:val="24"/>
          <w:szCs w:val="24"/>
          <w:rtl/>
          <w:lang w:eastAsia="he-IL"/>
        </w:rPr>
        <w:t>ו</w:t>
      </w:r>
      <w:r w:rsidR="00541F06" w:rsidRPr="00F66798">
        <w:rPr>
          <w:rFonts w:ascii="David" w:hAnsi="David"/>
          <w:sz w:val="24"/>
          <w:szCs w:val="24"/>
          <w:rtl/>
          <w:lang w:eastAsia="he-IL"/>
        </w:rPr>
        <w:t xml:space="preserve">ת בהתאם להוראות ההסכם. </w:t>
      </w:r>
    </w:p>
    <w:p w:rsidR="00B86583" w:rsidRPr="00F66798" w:rsidRDefault="00B86583" w:rsidP="00F66798">
      <w:pPr>
        <w:pStyle w:val="RonnyBase0"/>
        <w:tabs>
          <w:tab w:val="left" w:pos="7870"/>
        </w:tabs>
        <w:overflowPunct w:val="0"/>
        <w:autoSpaceDE w:val="0"/>
        <w:autoSpaceDN w:val="0"/>
        <w:adjustRightInd w:val="0"/>
        <w:ind w:left="360"/>
        <w:textAlignment w:val="baseline"/>
        <w:rPr>
          <w:rFonts w:ascii="David" w:hAnsi="David"/>
          <w:szCs w:val="24"/>
        </w:rPr>
      </w:pPr>
    </w:p>
    <w:p w:rsidR="0074732E" w:rsidRPr="00EB5278" w:rsidRDefault="00B86583" w:rsidP="00B86583">
      <w:pPr>
        <w:numPr>
          <w:ilvl w:val="0"/>
          <w:numId w:val="38"/>
        </w:numPr>
        <w:tabs>
          <w:tab w:val="left" w:pos="7870"/>
        </w:tabs>
        <w:overflowPunct w:val="0"/>
        <w:autoSpaceDE w:val="0"/>
        <w:autoSpaceDN w:val="0"/>
        <w:adjustRightInd w:val="0"/>
        <w:jc w:val="both"/>
        <w:textAlignment w:val="baseline"/>
        <w:rPr>
          <w:rFonts w:ascii="David" w:hAnsi="David" w:cs="David"/>
          <w:szCs w:val="24"/>
        </w:rPr>
      </w:pPr>
      <w:r w:rsidRPr="00F66798">
        <w:rPr>
          <w:rFonts w:ascii="David" w:hAnsi="David" w:cs="David"/>
          <w:b/>
          <w:bCs/>
          <w:szCs w:val="24"/>
          <w:u w:val="single"/>
          <w:rtl/>
        </w:rPr>
        <w:t>תמצית ה</w:t>
      </w:r>
      <w:r w:rsidR="0074732E" w:rsidRPr="00F66798">
        <w:rPr>
          <w:rFonts w:ascii="David" w:hAnsi="David" w:cs="David"/>
          <w:b/>
          <w:bCs/>
          <w:szCs w:val="24"/>
          <w:u w:val="single"/>
          <w:rtl/>
        </w:rPr>
        <w:t>תנאים מוקדמים להשתתפות במכרז (</w:t>
      </w:r>
      <w:r w:rsidRPr="00F66798">
        <w:rPr>
          <w:rFonts w:ascii="David" w:hAnsi="David" w:cs="David"/>
          <w:b/>
          <w:bCs/>
          <w:szCs w:val="24"/>
          <w:u w:val="single"/>
          <w:rtl/>
        </w:rPr>
        <w:t xml:space="preserve">התנאים המלאים </w:t>
      </w:r>
      <w:r w:rsidRPr="00F66798">
        <w:rPr>
          <w:rFonts w:ascii="David" w:hAnsi="David" w:cs="David" w:hint="eastAsia"/>
          <w:b/>
          <w:bCs/>
          <w:szCs w:val="24"/>
          <w:u w:val="single"/>
          <w:rtl/>
        </w:rPr>
        <w:t>והמחייבים</w:t>
      </w:r>
      <w:r w:rsidRPr="00F66798">
        <w:rPr>
          <w:rFonts w:ascii="David" w:hAnsi="David" w:cs="David"/>
          <w:b/>
          <w:bCs/>
          <w:szCs w:val="24"/>
          <w:u w:val="single"/>
          <w:rtl/>
        </w:rPr>
        <w:t xml:space="preserve"> מפורטים במסמכי המכרז)</w:t>
      </w:r>
      <w:r w:rsidR="0074732E" w:rsidRPr="00EB5278">
        <w:rPr>
          <w:rFonts w:ascii="David" w:hAnsi="David" w:cs="David"/>
          <w:szCs w:val="24"/>
          <w:rtl/>
        </w:rPr>
        <w:t>:</w:t>
      </w:r>
    </w:p>
    <w:p w:rsidR="00EA0F55" w:rsidRPr="00C504B8" w:rsidRDefault="00EA0F55" w:rsidP="00EA0F55">
      <w:pPr>
        <w:pStyle w:val="Level3"/>
        <w:widowControl w:val="0"/>
        <w:numPr>
          <w:ilvl w:val="1"/>
          <w:numId w:val="38"/>
        </w:numPr>
        <w:rPr>
          <w:rtl/>
        </w:rPr>
      </w:pPr>
      <w:bookmarkStart w:id="1" w:name="_Ref468010517"/>
      <w:r w:rsidRPr="00C504B8">
        <w:rPr>
          <w:rtl/>
        </w:rPr>
        <w:t>למציע ר</w:t>
      </w:r>
      <w:r>
        <w:rPr>
          <w:rFonts w:hint="cs"/>
          <w:rtl/>
        </w:rPr>
        <w:t>י</w:t>
      </w:r>
      <w:r w:rsidRPr="00C504B8">
        <w:rPr>
          <w:rtl/>
        </w:rPr>
        <w:t xml:space="preserve">שיון תקף של משרד התקשורת </w:t>
      </w:r>
      <w:r>
        <w:rPr>
          <w:rtl/>
        </w:rPr>
        <w:t>לפי סעיף 4 לחוק התקשורת</w:t>
      </w:r>
      <w:r>
        <w:rPr>
          <w:rFonts w:hint="cs"/>
          <w:rtl/>
        </w:rPr>
        <w:t xml:space="preserve"> (</w:t>
      </w:r>
      <w:r>
        <w:rPr>
          <w:rtl/>
        </w:rPr>
        <w:t>בזק ושידורים</w:t>
      </w:r>
      <w:r>
        <w:rPr>
          <w:rFonts w:hint="cs"/>
          <w:rtl/>
        </w:rPr>
        <w:t>)</w:t>
      </w:r>
      <w:r>
        <w:rPr>
          <w:rtl/>
        </w:rPr>
        <w:t>, התשמ"ב</w:t>
      </w:r>
      <w:r>
        <w:rPr>
          <w:rFonts w:hint="cs"/>
          <w:rtl/>
        </w:rPr>
        <w:t xml:space="preserve">-1982 </w:t>
      </w:r>
      <w:r w:rsidRPr="00C504B8">
        <w:rPr>
          <w:rtl/>
        </w:rPr>
        <w:t>לאספקת ש</w:t>
      </w:r>
      <w:r>
        <w:rPr>
          <w:rFonts w:hint="cs"/>
          <w:rtl/>
        </w:rPr>
        <w:t>י</w:t>
      </w:r>
      <w:r w:rsidRPr="00C504B8">
        <w:rPr>
          <w:rtl/>
        </w:rPr>
        <w:t>רותי גישה לרשת האינטרנט.</w:t>
      </w:r>
      <w:bookmarkEnd w:id="1"/>
      <w:r w:rsidRPr="00C504B8">
        <w:rPr>
          <w:rtl/>
        </w:rPr>
        <w:t xml:space="preserve"> </w:t>
      </w:r>
    </w:p>
    <w:p w:rsidR="00EA0F55" w:rsidRPr="00372248" w:rsidRDefault="00EA0F55" w:rsidP="00EA0F55">
      <w:pPr>
        <w:pStyle w:val="Level3"/>
        <w:widowControl w:val="0"/>
        <w:numPr>
          <w:ilvl w:val="1"/>
          <w:numId w:val="38"/>
        </w:numPr>
        <w:rPr>
          <w:rtl/>
        </w:rPr>
      </w:pPr>
      <w:bookmarkStart w:id="2" w:name="_Ref468010604"/>
      <w:r w:rsidRPr="00372248">
        <w:rPr>
          <w:rtl/>
        </w:rPr>
        <w:t>למציע ותק של 5 שנים לפחות</w:t>
      </w:r>
      <w:r>
        <w:rPr>
          <w:rFonts w:hint="cs"/>
          <w:rtl/>
        </w:rPr>
        <w:t>, החל מיום 1.1.2012 ועד למועד האחרון להגשת הצעות,</w:t>
      </w:r>
      <w:r w:rsidRPr="00372248">
        <w:rPr>
          <w:rtl/>
        </w:rPr>
        <w:t xml:space="preserve"> באספקת </w:t>
      </w:r>
      <w:r>
        <w:rPr>
          <w:rFonts w:hint="cs"/>
          <w:rtl/>
        </w:rPr>
        <w:t>שירותי גישה</w:t>
      </w:r>
      <w:r w:rsidRPr="00372248">
        <w:rPr>
          <w:rFonts w:hint="cs"/>
          <w:rtl/>
        </w:rPr>
        <w:t xml:space="preserve"> לאינטרנט</w:t>
      </w:r>
      <w:r w:rsidRPr="00372248">
        <w:rPr>
          <w:rtl/>
        </w:rPr>
        <w:t xml:space="preserve"> למנויים </w:t>
      </w:r>
      <w:r>
        <w:rPr>
          <w:rFonts w:hint="cs"/>
          <w:rtl/>
        </w:rPr>
        <w:t>"</w:t>
      </w:r>
      <w:r w:rsidRPr="00372248">
        <w:rPr>
          <w:rtl/>
        </w:rPr>
        <w:t>חיצוניים</w:t>
      </w:r>
      <w:r w:rsidRPr="00372248">
        <w:rPr>
          <w:rFonts w:hint="cs"/>
          <w:rtl/>
        </w:rPr>
        <w:t>",</w:t>
      </w:r>
      <w:r w:rsidRPr="00372248">
        <w:rPr>
          <w:rtl/>
        </w:rPr>
        <w:t xml:space="preserve"> כאשר בכל אחת מהשנים </w:t>
      </w:r>
      <w:r w:rsidRPr="00372248">
        <w:rPr>
          <w:rFonts w:hint="cs"/>
          <w:rtl/>
        </w:rPr>
        <w:t xml:space="preserve">הללו המציע </w:t>
      </w:r>
      <w:r>
        <w:rPr>
          <w:rFonts w:hint="cs"/>
          <w:rtl/>
        </w:rPr>
        <w:t xml:space="preserve">סיפק </w:t>
      </w:r>
      <w:r w:rsidRPr="00372248">
        <w:rPr>
          <w:rFonts w:hint="cs"/>
          <w:rtl/>
        </w:rPr>
        <w:t xml:space="preserve">את השירות </w:t>
      </w:r>
      <w:r>
        <w:rPr>
          <w:rFonts w:hint="cs"/>
          <w:rtl/>
        </w:rPr>
        <w:t>ל-</w:t>
      </w:r>
      <w:r w:rsidRPr="00372248">
        <w:rPr>
          <w:rtl/>
        </w:rPr>
        <w:t xml:space="preserve"> 100,000 מנויים עסק</w:t>
      </w:r>
      <w:r w:rsidRPr="00372248">
        <w:rPr>
          <w:rFonts w:hint="cs"/>
          <w:rtl/>
        </w:rPr>
        <w:t>י</w:t>
      </w:r>
      <w:r w:rsidRPr="00372248">
        <w:rPr>
          <w:rtl/>
        </w:rPr>
        <w:t>ים</w:t>
      </w:r>
      <w:r>
        <w:rPr>
          <w:rFonts w:hint="cs"/>
          <w:rtl/>
        </w:rPr>
        <w:t xml:space="preserve"> לפחות</w:t>
      </w:r>
      <w:r w:rsidRPr="00372248">
        <w:rPr>
          <w:rtl/>
        </w:rPr>
        <w:t>.</w:t>
      </w:r>
      <w:bookmarkEnd w:id="2"/>
    </w:p>
    <w:p w:rsidR="00EA0F55" w:rsidRPr="00372248" w:rsidRDefault="00EA0F55" w:rsidP="00EA0F55">
      <w:pPr>
        <w:pStyle w:val="Level3"/>
        <w:widowControl w:val="0"/>
        <w:numPr>
          <w:ilvl w:val="1"/>
          <w:numId w:val="38"/>
        </w:numPr>
        <w:rPr>
          <w:rtl/>
        </w:rPr>
      </w:pPr>
      <w:r>
        <w:rPr>
          <w:rFonts w:hint="cs"/>
          <w:rtl/>
        </w:rPr>
        <w:t xml:space="preserve">במועד הגשת ההצעות, </w:t>
      </w:r>
      <w:r w:rsidRPr="00372248">
        <w:rPr>
          <w:rtl/>
        </w:rPr>
        <w:t xml:space="preserve">למציע לפחות שני לקוחות </w:t>
      </w:r>
      <w:r>
        <w:rPr>
          <w:rFonts w:hint="cs"/>
          <w:rtl/>
        </w:rPr>
        <w:t xml:space="preserve">להם הוא מספק שירותי גישה לאינטרנט </w:t>
      </w:r>
      <w:r w:rsidRPr="00372248">
        <w:rPr>
          <w:rtl/>
        </w:rPr>
        <w:t xml:space="preserve">ברוחב פס של לפחות </w:t>
      </w:r>
      <w:r w:rsidRPr="00372248">
        <w:t>Gbps 2</w:t>
      </w:r>
      <w:r w:rsidRPr="00372248">
        <w:rPr>
          <w:rtl/>
        </w:rPr>
        <w:t xml:space="preserve"> לאתר פיזי אחד</w:t>
      </w:r>
      <w:r w:rsidRPr="00372248">
        <w:rPr>
          <w:rFonts w:hint="cs"/>
          <w:rtl/>
        </w:rPr>
        <w:t xml:space="preserve"> לכל לקוח</w:t>
      </w:r>
      <w:r w:rsidRPr="00372248">
        <w:rPr>
          <w:rtl/>
        </w:rPr>
        <w:t>.</w:t>
      </w:r>
    </w:p>
    <w:p w:rsidR="00EA0F55" w:rsidRPr="00372248" w:rsidRDefault="00EA0F55" w:rsidP="00EA0F55">
      <w:pPr>
        <w:pStyle w:val="Level3"/>
        <w:widowControl w:val="0"/>
        <w:numPr>
          <w:ilvl w:val="1"/>
          <w:numId w:val="38"/>
        </w:numPr>
        <w:rPr>
          <w:rtl/>
        </w:rPr>
      </w:pPr>
      <w:r w:rsidRPr="00372248">
        <w:rPr>
          <w:rtl/>
        </w:rPr>
        <w:t>למציע נ</w:t>
      </w:r>
      <w:r w:rsidRPr="00372248">
        <w:rPr>
          <w:rFonts w:hint="cs"/>
          <w:rtl/>
        </w:rPr>
        <w:t>י</w:t>
      </w:r>
      <w:r w:rsidRPr="00372248">
        <w:rPr>
          <w:rtl/>
        </w:rPr>
        <w:t xml:space="preserve">סיון של לפחות </w:t>
      </w:r>
      <w:r>
        <w:rPr>
          <w:rFonts w:hint="cs"/>
          <w:rtl/>
        </w:rPr>
        <w:t>3</w:t>
      </w:r>
      <w:r w:rsidRPr="00372248">
        <w:rPr>
          <w:rtl/>
        </w:rPr>
        <w:t xml:space="preserve"> שנים רצופות</w:t>
      </w:r>
      <w:r>
        <w:rPr>
          <w:rFonts w:hint="cs"/>
          <w:rtl/>
        </w:rPr>
        <w:t>, החל מיום 1.1.2014 ועד למועד האחרון להגשת הצעות,</w:t>
      </w:r>
      <w:r w:rsidRPr="00372248">
        <w:rPr>
          <w:rtl/>
        </w:rPr>
        <w:t xml:space="preserve"> בהן סיפק שירות</w:t>
      </w:r>
      <w:r>
        <w:rPr>
          <w:rFonts w:hint="cs"/>
          <w:rtl/>
        </w:rPr>
        <w:t>י</w:t>
      </w:r>
      <w:r w:rsidRPr="00372248">
        <w:rPr>
          <w:rFonts w:hint="cs"/>
          <w:rtl/>
        </w:rPr>
        <w:t xml:space="preserve"> </w:t>
      </w:r>
      <w:r>
        <w:rPr>
          <w:rFonts w:hint="cs"/>
          <w:rtl/>
        </w:rPr>
        <w:t>גישה ל</w:t>
      </w:r>
      <w:r w:rsidRPr="00372248">
        <w:rPr>
          <w:rtl/>
        </w:rPr>
        <w:t xml:space="preserve">אינטרנט לשלושה ארגונים </w:t>
      </w:r>
      <w:r w:rsidRPr="00372248">
        <w:rPr>
          <w:rFonts w:hint="cs"/>
          <w:rtl/>
        </w:rPr>
        <w:t xml:space="preserve">לפחות, כאשר </w:t>
      </w:r>
      <w:r w:rsidRPr="00372248">
        <w:rPr>
          <w:rtl/>
        </w:rPr>
        <w:t>לכל אחד מהם לפחות 5,000 משתמשי אינטרנט.</w:t>
      </w:r>
    </w:p>
    <w:p w:rsidR="00EA0F55" w:rsidRPr="00372248" w:rsidRDefault="00EA0F55" w:rsidP="00EA0F55">
      <w:pPr>
        <w:pStyle w:val="Level3"/>
        <w:widowControl w:val="0"/>
        <w:numPr>
          <w:ilvl w:val="1"/>
          <w:numId w:val="38"/>
        </w:numPr>
        <w:rPr>
          <w:rtl/>
        </w:rPr>
      </w:pPr>
      <w:r w:rsidRPr="00372248">
        <w:rPr>
          <w:rtl/>
        </w:rPr>
        <w:t xml:space="preserve">המציע מחובר לספק תקשורת </w:t>
      </w:r>
      <w:r w:rsidRPr="00372248">
        <w:t>Tier-1</w:t>
      </w:r>
      <w:r w:rsidRPr="00372248">
        <w:rPr>
          <w:rFonts w:hint="cs"/>
          <w:rtl/>
        </w:rPr>
        <w:t>.</w:t>
      </w:r>
    </w:p>
    <w:p w:rsidR="00EA0F55" w:rsidRPr="00372248" w:rsidRDefault="00EA0F55" w:rsidP="00EA0F55">
      <w:pPr>
        <w:pStyle w:val="Level3"/>
        <w:widowControl w:val="0"/>
        <w:numPr>
          <w:ilvl w:val="1"/>
          <w:numId w:val="38"/>
        </w:numPr>
        <w:rPr>
          <w:rtl/>
        </w:rPr>
      </w:pPr>
      <w:r w:rsidRPr="00372248">
        <w:rPr>
          <w:rtl/>
        </w:rPr>
        <w:t xml:space="preserve">למציע לפחות שלוש נקודות מתן שירות </w:t>
      </w:r>
      <w:r w:rsidRPr="00372248">
        <w:rPr>
          <w:rFonts w:hint="cs"/>
          <w:rtl/>
        </w:rPr>
        <w:t>(</w:t>
      </w:r>
      <w:r w:rsidRPr="00372248">
        <w:t>POP</w:t>
      </w:r>
      <w:r w:rsidRPr="00372248">
        <w:rPr>
          <w:rFonts w:hint="cs"/>
          <w:rtl/>
        </w:rPr>
        <w:t xml:space="preserve">) </w:t>
      </w:r>
      <w:r w:rsidRPr="00372248">
        <w:rPr>
          <w:rtl/>
        </w:rPr>
        <w:t>שונ</w:t>
      </w:r>
      <w:r>
        <w:rPr>
          <w:rFonts w:hint="cs"/>
          <w:rtl/>
        </w:rPr>
        <w:t>ות</w:t>
      </w:r>
      <w:r w:rsidRPr="00372248">
        <w:rPr>
          <w:rtl/>
        </w:rPr>
        <w:t xml:space="preserve"> בארץ</w:t>
      </w:r>
      <w:r w:rsidRPr="00372248">
        <w:rPr>
          <w:rFonts w:hint="cs"/>
          <w:rtl/>
        </w:rPr>
        <w:t>,</w:t>
      </w:r>
      <w:r w:rsidRPr="00372248">
        <w:rPr>
          <w:rtl/>
        </w:rPr>
        <w:t xml:space="preserve"> שלפחות שתיים מהן עם יציאה לחו"ל וכן שתי נקודות מתן שירות </w:t>
      </w:r>
      <w:r w:rsidRPr="00372248">
        <w:rPr>
          <w:rFonts w:hint="cs"/>
          <w:rtl/>
        </w:rPr>
        <w:t>(</w:t>
      </w:r>
      <w:r w:rsidRPr="00372248">
        <w:t>POP</w:t>
      </w:r>
      <w:r w:rsidRPr="00372248">
        <w:rPr>
          <w:rFonts w:hint="cs"/>
          <w:rtl/>
        </w:rPr>
        <w:t xml:space="preserve">) </w:t>
      </w:r>
      <w:r w:rsidRPr="00372248">
        <w:rPr>
          <w:rtl/>
        </w:rPr>
        <w:t>בחו"ל.</w:t>
      </w:r>
    </w:p>
    <w:p w:rsidR="00EA0F55" w:rsidRPr="00372248" w:rsidRDefault="00EA0F55" w:rsidP="00EA0F55">
      <w:pPr>
        <w:pStyle w:val="Level3"/>
        <w:widowControl w:val="0"/>
        <w:numPr>
          <w:ilvl w:val="1"/>
          <w:numId w:val="38"/>
        </w:numPr>
        <w:rPr>
          <w:rtl/>
        </w:rPr>
      </w:pPr>
      <w:r>
        <w:rPr>
          <w:rFonts w:hint="cs"/>
          <w:rtl/>
        </w:rPr>
        <w:t>ה</w:t>
      </w:r>
      <w:r w:rsidRPr="00372248">
        <w:rPr>
          <w:rtl/>
        </w:rPr>
        <w:t xml:space="preserve">מרחק </w:t>
      </w:r>
      <w:r>
        <w:rPr>
          <w:rFonts w:hint="cs"/>
          <w:rtl/>
        </w:rPr>
        <w:t>ה</w:t>
      </w:r>
      <w:r w:rsidRPr="00372248">
        <w:rPr>
          <w:rtl/>
        </w:rPr>
        <w:t>פיזי</w:t>
      </w:r>
      <w:r>
        <w:rPr>
          <w:rFonts w:hint="cs"/>
          <w:rtl/>
        </w:rPr>
        <w:t xml:space="preserve"> בין לפחות שתי נקודות מתן שירות בארץ (</w:t>
      </w:r>
      <w:r>
        <w:t>POP</w:t>
      </w:r>
      <w:r>
        <w:rPr>
          <w:rFonts w:hint="cs"/>
          <w:rtl/>
        </w:rPr>
        <w:t xml:space="preserve">) הוא </w:t>
      </w:r>
      <w:r w:rsidRPr="00372248">
        <w:rPr>
          <w:rtl/>
        </w:rPr>
        <w:t xml:space="preserve"> לפחות 50 ק"מ</w:t>
      </w:r>
      <w:r w:rsidRPr="00372248">
        <w:rPr>
          <w:rFonts w:hint="cs"/>
          <w:rtl/>
        </w:rPr>
        <w:t>.</w:t>
      </w:r>
    </w:p>
    <w:p w:rsidR="00EA0F55" w:rsidRPr="00372248" w:rsidRDefault="00EA0F55" w:rsidP="00EA0F55">
      <w:pPr>
        <w:pStyle w:val="Level3"/>
        <w:widowControl w:val="0"/>
        <w:numPr>
          <w:ilvl w:val="1"/>
          <w:numId w:val="38"/>
        </w:numPr>
        <w:rPr>
          <w:rtl/>
        </w:rPr>
      </w:pPr>
      <w:r w:rsidRPr="00372248">
        <w:rPr>
          <w:rtl/>
        </w:rPr>
        <w:t xml:space="preserve">למציע קישור לאינטרנט בחו"ל ברוחב פס של לפחות 100 </w:t>
      </w:r>
      <w:r w:rsidRPr="00372248">
        <w:t>Gbps</w:t>
      </w:r>
      <w:r w:rsidRPr="00372248">
        <w:rPr>
          <w:rFonts w:hint="cs"/>
          <w:rtl/>
        </w:rPr>
        <w:t>.</w:t>
      </w:r>
    </w:p>
    <w:p w:rsidR="00EA0F55" w:rsidRPr="00372248" w:rsidRDefault="00EA0F55" w:rsidP="00EA0F55">
      <w:pPr>
        <w:pStyle w:val="Level3"/>
        <w:widowControl w:val="0"/>
        <w:numPr>
          <w:ilvl w:val="1"/>
          <w:numId w:val="38"/>
        </w:numPr>
        <w:rPr>
          <w:rtl/>
        </w:rPr>
      </w:pPr>
      <w:r w:rsidRPr="00372248">
        <w:rPr>
          <w:rFonts w:hint="cs"/>
          <w:rtl/>
        </w:rPr>
        <w:t xml:space="preserve">למציע </w:t>
      </w:r>
      <w:r w:rsidRPr="00372248">
        <w:rPr>
          <w:rtl/>
        </w:rPr>
        <w:t xml:space="preserve">יכולת מתן קישור ייעודי </w:t>
      </w:r>
      <w:r>
        <w:rPr>
          <w:rFonts w:hint="cs"/>
          <w:rtl/>
        </w:rPr>
        <w:t>למזמין</w:t>
      </w:r>
      <w:r w:rsidRPr="00372248">
        <w:rPr>
          <w:rtl/>
        </w:rPr>
        <w:t xml:space="preserve"> מאתר המציע לחו"ל</w:t>
      </w:r>
      <w:r w:rsidRPr="00372248">
        <w:rPr>
          <w:rFonts w:hint="cs"/>
          <w:rtl/>
        </w:rPr>
        <w:t>.</w:t>
      </w:r>
    </w:p>
    <w:p w:rsidR="00EA0F55" w:rsidRPr="00372248" w:rsidRDefault="00EA0F55" w:rsidP="00EA0F55">
      <w:pPr>
        <w:pStyle w:val="Level3"/>
        <w:widowControl w:val="0"/>
        <w:numPr>
          <w:ilvl w:val="1"/>
          <w:numId w:val="38"/>
        </w:numPr>
        <w:rPr>
          <w:rtl/>
        </w:rPr>
      </w:pPr>
      <w:r w:rsidRPr="00372248">
        <w:rPr>
          <w:rFonts w:hint="cs"/>
          <w:rtl/>
        </w:rPr>
        <w:t xml:space="preserve">למציע </w:t>
      </w:r>
      <w:r w:rsidRPr="00372248">
        <w:rPr>
          <w:rtl/>
        </w:rPr>
        <w:t xml:space="preserve">אפשרות לאירוח פיזי בישראל ובחו"ל בחוות שרתים בתקן </w:t>
      </w:r>
      <w:r w:rsidRPr="00372248">
        <w:t>Tier 3</w:t>
      </w:r>
      <w:r w:rsidRPr="00372248">
        <w:rPr>
          <w:rFonts w:hint="cs"/>
          <w:rtl/>
        </w:rPr>
        <w:t>.</w:t>
      </w:r>
    </w:p>
    <w:p w:rsidR="00EA0F55" w:rsidRDefault="00EA0F55" w:rsidP="00EA0F55">
      <w:pPr>
        <w:pStyle w:val="Level3"/>
        <w:widowControl w:val="0"/>
        <w:numPr>
          <w:ilvl w:val="1"/>
          <w:numId w:val="38"/>
        </w:numPr>
      </w:pPr>
      <w:bookmarkStart w:id="3" w:name="_Ref468010637"/>
      <w:r w:rsidRPr="00372248">
        <w:rPr>
          <w:rtl/>
        </w:rPr>
        <w:t>למציע לפחות שתי חוות אירוח שרתים בישראל</w:t>
      </w:r>
      <w:r w:rsidRPr="00372248">
        <w:rPr>
          <w:rFonts w:hint="cs"/>
          <w:rtl/>
        </w:rPr>
        <w:t>.</w:t>
      </w:r>
      <w:bookmarkEnd w:id="3"/>
    </w:p>
    <w:p w:rsidR="00EA0F55" w:rsidRDefault="00EA0F55" w:rsidP="005F0C9A"/>
    <w:p w:rsidR="003E7A7C" w:rsidRPr="00C2728B" w:rsidRDefault="00FD6E62" w:rsidP="00C2728B">
      <w:pPr>
        <w:numPr>
          <w:ilvl w:val="1"/>
          <w:numId w:val="38"/>
        </w:numPr>
        <w:overflowPunct w:val="0"/>
        <w:autoSpaceDE w:val="0"/>
        <w:autoSpaceDN w:val="0"/>
        <w:adjustRightInd w:val="0"/>
        <w:jc w:val="both"/>
        <w:textAlignment w:val="baseline"/>
        <w:rPr>
          <w:rFonts w:ascii="David" w:hAnsi="David" w:cs="David"/>
          <w:b/>
          <w:bCs/>
          <w:szCs w:val="24"/>
          <w:u w:val="single"/>
        </w:rPr>
      </w:pPr>
      <w:r w:rsidRPr="00C2728B">
        <w:rPr>
          <w:rFonts w:ascii="David" w:hAnsi="David" w:cs="David" w:hint="eastAsia"/>
          <w:b/>
          <w:bCs/>
          <w:szCs w:val="24"/>
          <w:u w:val="single"/>
          <w:rtl/>
        </w:rPr>
        <w:t>תמצית</w:t>
      </w:r>
      <w:r w:rsidRPr="00C2728B">
        <w:rPr>
          <w:rFonts w:ascii="David" w:hAnsi="David" w:cs="David"/>
          <w:b/>
          <w:bCs/>
          <w:szCs w:val="24"/>
          <w:u w:val="single"/>
          <w:rtl/>
        </w:rPr>
        <w:t xml:space="preserve"> תנאי הסף </w:t>
      </w:r>
      <w:r w:rsidRPr="00C2728B">
        <w:rPr>
          <w:rFonts w:ascii="David" w:hAnsi="David" w:cs="David" w:hint="eastAsia"/>
          <w:b/>
          <w:bCs/>
          <w:szCs w:val="24"/>
          <w:u w:val="single"/>
          <w:rtl/>
        </w:rPr>
        <w:t>המינהליים</w:t>
      </w:r>
      <w:r w:rsidRPr="00C2728B">
        <w:rPr>
          <w:rFonts w:ascii="David" w:hAnsi="David" w:cs="David"/>
          <w:b/>
          <w:bCs/>
          <w:szCs w:val="24"/>
          <w:u w:val="single"/>
          <w:rtl/>
        </w:rPr>
        <w:t xml:space="preserve"> להשתתפות במכרז.</w:t>
      </w:r>
    </w:p>
    <w:p w:rsidR="00A073EC" w:rsidRDefault="00A073EC" w:rsidP="00A073EC">
      <w:pPr>
        <w:numPr>
          <w:ilvl w:val="2"/>
          <w:numId w:val="38"/>
        </w:numPr>
        <w:tabs>
          <w:tab w:val="left" w:pos="1463"/>
        </w:tabs>
        <w:overflowPunct w:val="0"/>
        <w:autoSpaceDE w:val="0"/>
        <w:autoSpaceDN w:val="0"/>
        <w:adjustRightInd w:val="0"/>
        <w:ind w:left="1463" w:hanging="709"/>
        <w:jc w:val="both"/>
        <w:textAlignment w:val="baseline"/>
        <w:rPr>
          <w:rFonts w:cs="David"/>
          <w:szCs w:val="24"/>
        </w:rPr>
      </w:pPr>
      <w:r w:rsidRPr="005000FF">
        <w:rPr>
          <w:rFonts w:cs="David" w:hint="eastAsia"/>
          <w:szCs w:val="24"/>
          <w:rtl/>
        </w:rPr>
        <w:t>המציע</w:t>
      </w:r>
      <w:r w:rsidRPr="005000FF">
        <w:rPr>
          <w:rFonts w:cs="David"/>
          <w:szCs w:val="24"/>
          <w:rtl/>
        </w:rPr>
        <w:t xml:space="preserve"> </w:t>
      </w:r>
      <w:r w:rsidRPr="005000FF">
        <w:rPr>
          <w:rFonts w:cs="David" w:hint="eastAsia"/>
          <w:szCs w:val="24"/>
          <w:rtl/>
        </w:rPr>
        <w:t>מחזיק</w:t>
      </w:r>
      <w:r w:rsidRPr="005000FF">
        <w:rPr>
          <w:rFonts w:cs="David"/>
          <w:szCs w:val="24"/>
          <w:rtl/>
        </w:rPr>
        <w:t xml:space="preserve"> בכל אישור ו/או רישיון ו/או רישוי ו/או היתר ו/או הרשאה הנדרשים על פי כל דין</w:t>
      </w:r>
      <w:r w:rsidRPr="005000FF">
        <w:rPr>
          <w:rFonts w:cs="David" w:hint="cs"/>
          <w:szCs w:val="24"/>
          <w:rtl/>
        </w:rPr>
        <w:t xml:space="preserve"> והוא </w:t>
      </w:r>
      <w:r w:rsidRPr="005000FF">
        <w:rPr>
          <w:rFonts w:cs="David"/>
          <w:szCs w:val="24"/>
          <w:rtl/>
        </w:rPr>
        <w:t>רשום בכל מרשם המתנהל על פי כל דין והקשור לנושא ההתקשרות</w:t>
      </w:r>
      <w:r w:rsidRPr="005000FF">
        <w:rPr>
          <w:rFonts w:cs="David" w:hint="cs"/>
          <w:szCs w:val="24"/>
          <w:rtl/>
        </w:rPr>
        <w:t>.</w:t>
      </w:r>
    </w:p>
    <w:p w:rsidR="00A073EC" w:rsidRPr="00111462" w:rsidRDefault="00A073EC" w:rsidP="00A073EC">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Pr>
      </w:pPr>
      <w:r w:rsidRPr="00111462">
        <w:rPr>
          <w:rFonts w:cs="David"/>
          <w:szCs w:val="24"/>
          <w:rtl/>
        </w:rPr>
        <w:t>למציע אישורים תקפים על שמו לפי חוק עסקאות גופים ציבוריים, התשל"ו – 1976 והוא עומד בתנאים ובהוראות הנדרשים לפי חוק זה.</w:t>
      </w:r>
    </w:p>
    <w:p w:rsidR="00A073EC" w:rsidRPr="00F66798" w:rsidRDefault="00A073EC" w:rsidP="00A073EC">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tl/>
        </w:rPr>
      </w:pPr>
      <w:r w:rsidRPr="00F66798">
        <w:rPr>
          <w:rFonts w:ascii="David" w:hAnsi="David" w:cs="David"/>
          <w:szCs w:val="24"/>
          <w:rtl/>
        </w:rPr>
        <w:lastRenderedPageBreak/>
        <w:t xml:space="preserve">המציע </w:t>
      </w:r>
      <w:r w:rsidRPr="00F66798">
        <w:rPr>
          <w:rFonts w:ascii="David" w:hAnsi="David" w:cs="David" w:hint="eastAsia"/>
          <w:szCs w:val="24"/>
          <w:rtl/>
        </w:rPr>
        <w:t>התאגד</w:t>
      </w:r>
      <w:r w:rsidRPr="00F66798">
        <w:rPr>
          <w:rFonts w:ascii="David" w:hAnsi="David" w:cs="David"/>
          <w:szCs w:val="24"/>
          <w:rtl/>
        </w:rPr>
        <w:t xml:space="preserve"> </w:t>
      </w:r>
      <w:r w:rsidRPr="00F66798">
        <w:rPr>
          <w:rFonts w:ascii="David" w:hAnsi="David" w:cs="David" w:hint="eastAsia"/>
          <w:szCs w:val="24"/>
          <w:rtl/>
        </w:rPr>
        <w:t>בישראל</w:t>
      </w:r>
      <w:r w:rsidRPr="00F66798">
        <w:rPr>
          <w:rFonts w:ascii="David" w:hAnsi="David" w:cs="David"/>
          <w:szCs w:val="24"/>
          <w:rtl/>
        </w:rPr>
        <w:t xml:space="preserve"> </w:t>
      </w:r>
      <w:r w:rsidRPr="00F66798">
        <w:rPr>
          <w:rFonts w:ascii="David" w:hAnsi="David" w:cs="David" w:hint="eastAsia"/>
          <w:szCs w:val="24"/>
          <w:rtl/>
        </w:rPr>
        <w:t>ורשום</w:t>
      </w:r>
      <w:r w:rsidRPr="00F66798">
        <w:rPr>
          <w:rFonts w:ascii="David" w:hAnsi="David" w:cs="David"/>
          <w:szCs w:val="24"/>
          <w:rtl/>
        </w:rPr>
        <w:t xml:space="preserve"> </w:t>
      </w:r>
      <w:r w:rsidRPr="00F66798">
        <w:rPr>
          <w:rFonts w:ascii="David" w:hAnsi="David" w:cs="David" w:hint="eastAsia"/>
          <w:szCs w:val="24"/>
          <w:rtl/>
        </w:rPr>
        <w:t>כדין</w:t>
      </w:r>
      <w:r w:rsidRPr="00F66798">
        <w:rPr>
          <w:rFonts w:ascii="David" w:hAnsi="David" w:cs="David"/>
          <w:szCs w:val="24"/>
          <w:rtl/>
        </w:rPr>
        <w:t xml:space="preserve"> </w:t>
      </w:r>
      <w:r w:rsidRPr="00F66798">
        <w:rPr>
          <w:rFonts w:ascii="David" w:hAnsi="David" w:cs="David" w:hint="eastAsia"/>
          <w:szCs w:val="24"/>
          <w:rtl/>
        </w:rPr>
        <w:t>במרשם</w:t>
      </w:r>
      <w:r w:rsidRPr="00F66798">
        <w:rPr>
          <w:rFonts w:ascii="David" w:hAnsi="David" w:cs="David"/>
          <w:szCs w:val="24"/>
          <w:rtl/>
        </w:rPr>
        <w:t xml:space="preserve"> </w:t>
      </w:r>
      <w:r w:rsidRPr="00F66798">
        <w:rPr>
          <w:rFonts w:ascii="David" w:hAnsi="David" w:cs="David" w:hint="eastAsia"/>
          <w:szCs w:val="24"/>
          <w:rtl/>
        </w:rPr>
        <w:t>הרלוונטי</w:t>
      </w:r>
      <w:r w:rsidRPr="00F66798">
        <w:rPr>
          <w:rFonts w:ascii="David" w:hAnsi="David" w:cs="David"/>
          <w:szCs w:val="24"/>
          <w:rtl/>
        </w:rPr>
        <w:t xml:space="preserve"> בישראל</w:t>
      </w:r>
      <w:r>
        <w:rPr>
          <w:rFonts w:ascii="David" w:hAnsi="David" w:cs="David" w:hint="cs"/>
          <w:szCs w:val="24"/>
          <w:rtl/>
        </w:rPr>
        <w:t>,</w:t>
      </w:r>
      <w:r w:rsidRPr="00CC6183">
        <w:rPr>
          <w:rtl/>
        </w:rPr>
        <w:t xml:space="preserve"> </w:t>
      </w:r>
      <w:r w:rsidRPr="00CC6183">
        <w:rPr>
          <w:rFonts w:ascii="David" w:hAnsi="David" w:cs="David"/>
          <w:szCs w:val="24"/>
          <w:rtl/>
        </w:rPr>
        <w:t>וללא חובות אגרה שנתית לרשם החברות</w:t>
      </w:r>
      <w:r>
        <w:rPr>
          <w:rFonts w:ascii="David" w:hAnsi="David" w:cs="David" w:hint="cs"/>
          <w:szCs w:val="24"/>
          <w:rtl/>
        </w:rPr>
        <w:t>.</w:t>
      </w:r>
    </w:p>
    <w:p w:rsidR="00A073EC" w:rsidRPr="00F66798" w:rsidRDefault="00A073EC" w:rsidP="00561A00">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tl/>
        </w:rPr>
      </w:pPr>
      <w:r w:rsidRPr="00F66798">
        <w:rPr>
          <w:rFonts w:cs="David" w:hint="eastAsia"/>
          <w:szCs w:val="24"/>
          <w:rtl/>
        </w:rPr>
        <w:t>המציע</w:t>
      </w:r>
      <w:r w:rsidRPr="00F66798">
        <w:rPr>
          <w:rFonts w:cs="David"/>
          <w:szCs w:val="24"/>
          <w:rtl/>
        </w:rPr>
        <w:t xml:space="preserve"> צירף להצעתו ערבות להצעה, בסך </w:t>
      </w:r>
      <w:r w:rsidR="00561A00">
        <w:rPr>
          <w:rFonts w:cs="David" w:hint="cs"/>
          <w:szCs w:val="24"/>
          <w:rtl/>
        </w:rPr>
        <w:t>400</w:t>
      </w:r>
      <w:bookmarkStart w:id="4" w:name="_GoBack"/>
      <w:bookmarkEnd w:id="4"/>
      <w:r w:rsidRPr="00F66798">
        <w:rPr>
          <w:rFonts w:cs="David"/>
          <w:szCs w:val="24"/>
          <w:rtl/>
        </w:rPr>
        <w:t xml:space="preserve">,000 ₪, כמפורט </w:t>
      </w:r>
      <w:r w:rsidRPr="00F66798">
        <w:rPr>
          <w:rFonts w:cs="David" w:hint="eastAsia"/>
          <w:szCs w:val="24"/>
          <w:rtl/>
        </w:rPr>
        <w:t>במסמכי</w:t>
      </w:r>
      <w:r w:rsidRPr="00F66798">
        <w:rPr>
          <w:rFonts w:cs="David"/>
          <w:szCs w:val="24"/>
          <w:rtl/>
        </w:rPr>
        <w:t xml:space="preserve"> </w:t>
      </w:r>
      <w:r w:rsidRPr="00F66798">
        <w:rPr>
          <w:rFonts w:cs="David" w:hint="eastAsia"/>
          <w:szCs w:val="24"/>
          <w:rtl/>
        </w:rPr>
        <w:t>המכרז</w:t>
      </w:r>
      <w:r w:rsidRPr="00F66798">
        <w:rPr>
          <w:rFonts w:cs="David"/>
          <w:szCs w:val="24"/>
          <w:rtl/>
        </w:rPr>
        <w:t>.</w:t>
      </w:r>
    </w:p>
    <w:p w:rsidR="00A073EC" w:rsidRPr="00EB3389" w:rsidRDefault="00A073EC" w:rsidP="00A073EC">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Pr>
      </w:pPr>
      <w:r w:rsidRPr="00CC6183">
        <w:rPr>
          <w:rFonts w:cs="David" w:hint="eastAsia"/>
          <w:szCs w:val="24"/>
          <w:rtl/>
        </w:rPr>
        <w:t>המציע</w:t>
      </w:r>
      <w:r w:rsidRPr="00CC6183">
        <w:rPr>
          <w:rFonts w:cs="David"/>
          <w:szCs w:val="24"/>
          <w:rtl/>
        </w:rPr>
        <w:t xml:space="preserve"> לא הו</w:t>
      </w:r>
      <w:r w:rsidRPr="00CC6183">
        <w:rPr>
          <w:rFonts w:cs="David" w:hint="cs"/>
          <w:szCs w:val="24"/>
          <w:rtl/>
        </w:rPr>
        <w:t>רשע בעבירות שנושאן פיסקאלי, ובע</w:t>
      </w:r>
      <w:r w:rsidRPr="00CC6183">
        <w:rPr>
          <w:rFonts w:cs="David" w:hint="eastAsia"/>
          <w:szCs w:val="24"/>
          <w:rtl/>
        </w:rPr>
        <w:t>ב</w:t>
      </w:r>
      <w:r w:rsidRPr="00CC6183">
        <w:rPr>
          <w:rFonts w:cs="David" w:hint="cs"/>
          <w:szCs w:val="24"/>
          <w:rtl/>
        </w:rPr>
        <w:t>י</w:t>
      </w:r>
      <w:r w:rsidRPr="00CC6183">
        <w:rPr>
          <w:rFonts w:cs="David" w:hint="eastAsia"/>
          <w:szCs w:val="24"/>
          <w:rtl/>
        </w:rPr>
        <w:t>רות</w:t>
      </w:r>
      <w:r w:rsidRPr="00CC6183">
        <w:rPr>
          <w:rFonts w:cs="David"/>
          <w:szCs w:val="24"/>
          <w:rtl/>
        </w:rPr>
        <w:t xml:space="preserve"> </w:t>
      </w:r>
      <w:r w:rsidRPr="00CC6183">
        <w:rPr>
          <w:rFonts w:cs="David" w:hint="eastAsia"/>
          <w:szCs w:val="24"/>
          <w:rtl/>
        </w:rPr>
        <w:t>נוספות</w:t>
      </w:r>
      <w:r w:rsidRPr="00CC6183">
        <w:rPr>
          <w:rFonts w:cs="David"/>
          <w:szCs w:val="24"/>
          <w:rtl/>
        </w:rPr>
        <w:t xml:space="preserve"> </w:t>
      </w:r>
      <w:r w:rsidRPr="00CC6183">
        <w:rPr>
          <w:rFonts w:cs="David" w:hint="eastAsia"/>
          <w:szCs w:val="24"/>
          <w:rtl/>
        </w:rPr>
        <w:t>המפורטו</w:t>
      </w:r>
      <w:r w:rsidRPr="00CC6183">
        <w:rPr>
          <w:rFonts w:cs="David" w:hint="cs"/>
          <w:szCs w:val="24"/>
          <w:rtl/>
        </w:rPr>
        <w:t>ת בפרק א'</w:t>
      </w:r>
      <w:r w:rsidRPr="00CC6183">
        <w:rPr>
          <w:rFonts w:cs="David"/>
          <w:szCs w:val="24"/>
          <w:rtl/>
        </w:rPr>
        <w:t xml:space="preserve"> למסמכי המכרז, אלא אם חלפה תקופת ההתיישנות. </w:t>
      </w:r>
    </w:p>
    <w:p w:rsidR="001F7B06" w:rsidRPr="00A073EC" w:rsidRDefault="001F7B06" w:rsidP="00F66798">
      <w:pPr>
        <w:pStyle w:val="11"/>
        <w:numPr>
          <w:ilvl w:val="0"/>
          <w:numId w:val="0"/>
        </w:numPr>
        <w:spacing w:after="120" w:line="360" w:lineRule="auto"/>
        <w:ind w:left="360"/>
      </w:pPr>
    </w:p>
    <w:p w:rsidR="001F7B06" w:rsidRPr="00F66798" w:rsidRDefault="001F7B06" w:rsidP="00111462">
      <w:pPr>
        <w:numPr>
          <w:ilvl w:val="0"/>
          <w:numId w:val="38"/>
        </w:numPr>
        <w:jc w:val="both"/>
        <w:rPr>
          <w:rFonts w:cs="David"/>
          <w:spacing w:val="2"/>
          <w:szCs w:val="24"/>
        </w:rPr>
      </w:pPr>
      <w:r w:rsidRPr="00F66798">
        <w:rPr>
          <w:rFonts w:cs="David"/>
          <w:spacing w:val="2"/>
          <w:szCs w:val="24"/>
          <w:rtl/>
        </w:rPr>
        <w:t>שאלות ובקשות</w:t>
      </w:r>
      <w:r w:rsidR="00EB5278" w:rsidRPr="00EB5278">
        <w:rPr>
          <w:rFonts w:cs="David"/>
          <w:spacing w:val="2"/>
          <w:szCs w:val="24"/>
          <w:rtl/>
        </w:rPr>
        <w:t xml:space="preserve"> להבהרות יש לשלוח למרכז</w:t>
      </w:r>
      <w:r w:rsidRPr="00F66798">
        <w:rPr>
          <w:rFonts w:cs="David"/>
          <w:spacing w:val="2"/>
          <w:szCs w:val="24"/>
          <w:rtl/>
        </w:rPr>
        <w:t xml:space="preserve"> ועדת המכרזים בכתובת: </w:t>
      </w:r>
      <w:hyperlink r:id="rId9" w:history="1">
        <w:r w:rsidR="00BF43F9" w:rsidRPr="00BF43F9">
          <w:rPr>
            <w:rStyle w:val="Hyperlink"/>
            <w:rFonts w:cs="FrankRuehl"/>
          </w:rPr>
          <w:t>Rechesh@gov.il</w:t>
        </w:r>
      </w:hyperlink>
      <w:r w:rsidR="00BF43F9">
        <w:rPr>
          <w:rFonts w:cs="David"/>
          <w:spacing w:val="2"/>
          <w:szCs w:val="24"/>
        </w:rPr>
        <w:t xml:space="preserve"> </w:t>
      </w:r>
      <w:r w:rsidRPr="00F66798">
        <w:rPr>
          <w:rFonts w:cs="David"/>
          <w:spacing w:val="2"/>
          <w:szCs w:val="24"/>
          <w:rtl/>
        </w:rPr>
        <w:t xml:space="preserve">עד </w:t>
      </w:r>
      <w:r w:rsidRPr="00F66798">
        <w:rPr>
          <w:rFonts w:cs="David" w:hint="eastAsia"/>
          <w:b/>
          <w:szCs w:val="24"/>
          <w:rtl/>
        </w:rPr>
        <w:t>ליום</w:t>
      </w:r>
      <w:r w:rsidRPr="00F66798">
        <w:rPr>
          <w:rFonts w:cs="David"/>
          <w:b/>
          <w:szCs w:val="24"/>
          <w:rtl/>
        </w:rPr>
        <w:t xml:space="preserve"> </w:t>
      </w:r>
      <w:r w:rsidR="00111462" w:rsidRPr="00111462">
        <w:rPr>
          <w:rFonts w:cs="David"/>
          <w:b/>
          <w:szCs w:val="24"/>
        </w:rPr>
        <w:t>20/7/2017</w:t>
      </w:r>
      <w:r w:rsidR="00111462">
        <w:rPr>
          <w:rFonts w:cs="David" w:hint="cs"/>
          <w:b/>
          <w:szCs w:val="24"/>
          <w:rtl/>
        </w:rPr>
        <w:t xml:space="preserve"> </w:t>
      </w:r>
      <w:r w:rsidRPr="00F66798">
        <w:rPr>
          <w:rFonts w:cs="David"/>
          <w:b/>
          <w:szCs w:val="24"/>
          <w:rtl/>
        </w:rPr>
        <w:t xml:space="preserve">בשעה </w:t>
      </w:r>
      <w:r w:rsidR="00111462">
        <w:rPr>
          <w:rFonts w:cs="David" w:hint="cs"/>
          <w:b/>
          <w:szCs w:val="24"/>
          <w:rtl/>
        </w:rPr>
        <w:t>14</w:t>
      </w:r>
      <w:r w:rsidR="00BF43F9">
        <w:rPr>
          <w:rFonts w:cs="David" w:hint="cs"/>
          <w:b/>
          <w:szCs w:val="24"/>
          <w:rtl/>
        </w:rPr>
        <w:t>:00 .</w:t>
      </w:r>
      <w:r w:rsidR="00BF43F9" w:rsidRPr="00F66798">
        <w:rPr>
          <w:rFonts w:cs="David"/>
          <w:spacing w:val="2"/>
          <w:szCs w:val="24"/>
          <w:rtl/>
        </w:rPr>
        <w:t xml:space="preserve"> </w:t>
      </w:r>
      <w:r w:rsidRPr="00F66798">
        <w:rPr>
          <w:rFonts w:cs="David"/>
          <w:spacing w:val="2"/>
          <w:szCs w:val="24"/>
          <w:rtl/>
        </w:rPr>
        <w:tab/>
      </w:r>
    </w:p>
    <w:p w:rsidR="001F7B06" w:rsidRPr="00F66798" w:rsidRDefault="001F7B06" w:rsidP="001F7B06">
      <w:pPr>
        <w:ind w:left="360"/>
        <w:jc w:val="both"/>
        <w:rPr>
          <w:rFonts w:cs="David"/>
          <w:spacing w:val="2"/>
          <w:szCs w:val="24"/>
          <w:rtl/>
        </w:rPr>
      </w:pPr>
    </w:p>
    <w:p w:rsidR="001F7B06" w:rsidRPr="00F66798" w:rsidRDefault="001F7B06" w:rsidP="001F7B06">
      <w:pPr>
        <w:spacing w:after="120" w:line="288" w:lineRule="auto"/>
        <w:ind w:left="418"/>
        <w:jc w:val="both"/>
        <w:rPr>
          <w:rFonts w:cs="David"/>
          <w:szCs w:val="24"/>
        </w:rPr>
      </w:pPr>
      <w:r w:rsidRPr="00F66798">
        <w:rPr>
          <w:rFonts w:cs="David"/>
          <w:b/>
          <w:szCs w:val="24"/>
          <w:rtl/>
        </w:rPr>
        <w:t>תשובות והבהרות המשרד יפורסמו באתר האינטרנט של מנהל הרכש הממשלתי במשרד האוצר בכתובת:</w:t>
      </w:r>
      <w:r w:rsidRPr="00F66798">
        <w:rPr>
          <w:rFonts w:cs="David"/>
          <w:szCs w:val="24"/>
        </w:rPr>
        <w:t xml:space="preserve"> </w:t>
      </w:r>
    </w:p>
    <w:p w:rsidR="001F7B06" w:rsidRPr="00F66798" w:rsidRDefault="00561A00" w:rsidP="001F7B06">
      <w:pPr>
        <w:spacing w:after="120" w:line="288" w:lineRule="auto"/>
        <w:ind w:left="418"/>
        <w:jc w:val="both"/>
        <w:rPr>
          <w:rFonts w:cs="David"/>
          <w:b/>
          <w:bCs/>
          <w:szCs w:val="24"/>
          <w:rtl/>
        </w:rPr>
      </w:pPr>
      <w:hyperlink r:id="rId10" w:history="1">
        <w:r w:rsidR="00BF43F9" w:rsidRPr="00FD56BC">
          <w:rPr>
            <w:rStyle w:val="Hyperlink"/>
            <w:rFonts w:cs="David"/>
            <w:b/>
            <w:szCs w:val="24"/>
          </w:rPr>
          <w:t>http://www.mr.gov.il/OfficesTenders/Pages/SearchOfficeTenders.aspx</w:t>
        </w:r>
      </w:hyperlink>
      <w:r w:rsidR="001F7B06" w:rsidRPr="00FD56BC">
        <w:rPr>
          <w:rFonts w:cs="David"/>
          <w:b/>
          <w:szCs w:val="24"/>
          <w:rtl/>
        </w:rPr>
        <w:t>.</w:t>
      </w:r>
    </w:p>
    <w:p w:rsidR="001F7B06" w:rsidRPr="00F66798" w:rsidRDefault="001F7B06" w:rsidP="001F7B06">
      <w:pPr>
        <w:spacing w:after="120" w:line="288" w:lineRule="auto"/>
        <w:ind w:left="720" w:hanging="302"/>
        <w:jc w:val="both"/>
        <w:rPr>
          <w:rFonts w:cs="David"/>
          <w:b/>
          <w:bCs/>
          <w:szCs w:val="24"/>
          <w:rtl/>
        </w:rPr>
      </w:pPr>
      <w:r w:rsidRPr="00F66798">
        <w:rPr>
          <w:rFonts w:cs="David"/>
          <w:b/>
          <w:szCs w:val="24"/>
          <w:rtl/>
        </w:rPr>
        <w:t xml:space="preserve">תשובות </w:t>
      </w:r>
      <w:r w:rsidRPr="00F66798">
        <w:rPr>
          <w:rFonts w:cs="David" w:hint="eastAsia"/>
          <w:b/>
          <w:szCs w:val="24"/>
          <w:rtl/>
        </w:rPr>
        <w:t>והבהרות</w:t>
      </w:r>
      <w:r w:rsidRPr="00F66798">
        <w:rPr>
          <w:rFonts w:cs="David"/>
          <w:b/>
          <w:szCs w:val="24"/>
          <w:rtl/>
        </w:rPr>
        <w:t xml:space="preserve"> אלה יהוו חלק בלתי נפרד ממסמכי המכרז.</w:t>
      </w:r>
    </w:p>
    <w:p w:rsidR="001F7B06" w:rsidRPr="00F66798" w:rsidRDefault="001F7B06" w:rsidP="001F7B06">
      <w:pPr>
        <w:spacing w:after="120" w:line="288" w:lineRule="auto"/>
        <w:ind w:left="418"/>
        <w:jc w:val="both"/>
        <w:rPr>
          <w:rFonts w:cs="David"/>
          <w:b/>
          <w:bCs/>
          <w:szCs w:val="24"/>
          <w:rtl/>
        </w:rPr>
      </w:pPr>
      <w:r w:rsidRPr="00F66798">
        <w:rPr>
          <w:rFonts w:cs="David"/>
          <w:b/>
          <w:szCs w:val="24"/>
          <w:rtl/>
        </w:rPr>
        <w:t xml:space="preserve">המשרד שומר לעצמו את הזכות לפרסם שינויים והבהרות במסמכי המכרז, אף אם אינם נובעים משאלות ההבהרה שהתקבלו מהמציעים, וזאת עד לזמן סביר לפני המועד האחרון להגשת הצעות. שינויים והבהרות אלה יפרסם המשרד באתר האינטרנט, בכתובת המצוינת בסעיף </w:t>
      </w:r>
      <w:r w:rsidRPr="00F66798">
        <w:rPr>
          <w:rFonts w:cs="David" w:hint="eastAsia"/>
          <w:b/>
          <w:szCs w:val="24"/>
          <w:rtl/>
        </w:rPr>
        <w:t>לעיל</w:t>
      </w:r>
      <w:r w:rsidRPr="00F66798">
        <w:rPr>
          <w:rFonts w:cs="David"/>
          <w:b/>
          <w:szCs w:val="24"/>
          <w:rtl/>
        </w:rPr>
        <w:t>, וגם הם יהוו חלק בלתי נפרד ממסמכי המכרז. באחריות המציעים לבדוק את פרסומי המשרד באשר למכרז זה באתר האינטרנט, כאמור.</w:t>
      </w:r>
    </w:p>
    <w:p w:rsidR="001F7B06" w:rsidRPr="00F66798" w:rsidRDefault="001F7B06" w:rsidP="00111462">
      <w:pPr>
        <w:pStyle w:val="affc"/>
        <w:numPr>
          <w:ilvl w:val="0"/>
          <w:numId w:val="38"/>
        </w:numPr>
        <w:spacing w:before="120" w:after="120" w:line="240" w:lineRule="atLeast"/>
        <w:contextualSpacing/>
        <w:jc w:val="both"/>
        <w:rPr>
          <w:rFonts w:cs="David"/>
          <w:szCs w:val="24"/>
        </w:rPr>
      </w:pPr>
      <w:r w:rsidRPr="00F66798">
        <w:rPr>
          <w:rFonts w:cs="David" w:hint="eastAsia"/>
          <w:b/>
          <w:bCs/>
          <w:szCs w:val="24"/>
          <w:rtl/>
        </w:rPr>
        <w:t>הגשת</w:t>
      </w:r>
      <w:r w:rsidRPr="00F66798">
        <w:rPr>
          <w:rFonts w:cs="David"/>
          <w:b/>
          <w:bCs/>
          <w:szCs w:val="24"/>
          <w:rtl/>
        </w:rPr>
        <w:t xml:space="preserve"> </w:t>
      </w:r>
      <w:r w:rsidRPr="00F66798">
        <w:rPr>
          <w:rFonts w:cs="David" w:hint="eastAsia"/>
          <w:b/>
          <w:bCs/>
          <w:szCs w:val="24"/>
          <w:rtl/>
        </w:rPr>
        <w:t>הצעות</w:t>
      </w:r>
      <w:r w:rsidRPr="00F66798">
        <w:rPr>
          <w:rFonts w:cs="David"/>
          <w:b/>
          <w:bCs/>
          <w:szCs w:val="24"/>
          <w:rtl/>
        </w:rPr>
        <w:t>:</w:t>
      </w:r>
      <w:r w:rsidRPr="00F66798">
        <w:rPr>
          <w:rFonts w:cs="David"/>
          <w:szCs w:val="24"/>
          <w:rtl/>
        </w:rPr>
        <w:t xml:space="preserve"> יש להגיש, בשפה העברית, לתיבת המכרזים של המשרד, </w:t>
      </w:r>
      <w:r w:rsidRPr="00EB5278">
        <w:rPr>
          <w:rFonts w:ascii="David" w:hAnsi="David" w:cs="David"/>
          <w:szCs w:val="24"/>
          <w:rtl/>
        </w:rPr>
        <w:t>לתיבת המכרזים שבקומת הכניסה בבניין ממשל זמין, רח' נתנאל לורך 1, ירושלים</w:t>
      </w:r>
      <w:r w:rsidRPr="00F66798">
        <w:rPr>
          <w:rFonts w:cs="David"/>
          <w:szCs w:val="24"/>
          <w:rtl/>
        </w:rPr>
        <w:t xml:space="preserve">, </w:t>
      </w:r>
      <w:r w:rsidRPr="00F66798">
        <w:rPr>
          <w:rFonts w:cs="David"/>
          <w:b/>
          <w:bCs/>
          <w:szCs w:val="24"/>
          <w:rtl/>
        </w:rPr>
        <w:t>עד ל</w:t>
      </w:r>
      <w:r w:rsidRPr="00F66798">
        <w:rPr>
          <w:rFonts w:cs="David" w:hint="eastAsia"/>
          <w:b/>
          <w:bCs/>
          <w:szCs w:val="24"/>
          <w:rtl/>
        </w:rPr>
        <w:t>תאריך</w:t>
      </w:r>
      <w:r w:rsidR="00BF43F9">
        <w:rPr>
          <w:rFonts w:cs="David" w:hint="cs"/>
          <w:b/>
          <w:bCs/>
          <w:szCs w:val="24"/>
          <w:rtl/>
        </w:rPr>
        <w:t xml:space="preserve"> </w:t>
      </w:r>
      <w:r w:rsidR="00111462" w:rsidRPr="00111462">
        <w:rPr>
          <w:rFonts w:cs="David"/>
          <w:b/>
          <w:szCs w:val="24"/>
        </w:rPr>
        <w:t>17/8/2017</w:t>
      </w:r>
      <w:r w:rsidR="00BF43F9" w:rsidRPr="00F66798">
        <w:rPr>
          <w:rFonts w:cs="David"/>
          <w:b/>
          <w:bCs/>
          <w:szCs w:val="24"/>
          <w:rtl/>
        </w:rPr>
        <w:t xml:space="preserve">, </w:t>
      </w:r>
      <w:r w:rsidRPr="00F66798">
        <w:rPr>
          <w:rFonts w:cs="David"/>
          <w:b/>
          <w:bCs/>
          <w:szCs w:val="24"/>
          <w:rtl/>
        </w:rPr>
        <w:t xml:space="preserve">בשעה </w:t>
      </w:r>
      <w:r w:rsidR="00BF43F9">
        <w:rPr>
          <w:rFonts w:cs="David" w:hint="cs"/>
          <w:b/>
          <w:bCs/>
          <w:szCs w:val="24"/>
          <w:rtl/>
        </w:rPr>
        <w:t>14:00</w:t>
      </w:r>
      <w:r w:rsidR="00BF43F9" w:rsidRPr="00F66798">
        <w:rPr>
          <w:rFonts w:cs="David"/>
          <w:b/>
          <w:bCs/>
          <w:szCs w:val="24"/>
          <w:rtl/>
        </w:rPr>
        <w:t xml:space="preserve"> </w:t>
      </w:r>
      <w:r w:rsidRPr="00F66798">
        <w:rPr>
          <w:rFonts w:cs="David"/>
          <w:b/>
          <w:bCs/>
          <w:szCs w:val="24"/>
          <w:rtl/>
        </w:rPr>
        <w:t xml:space="preserve">. מובהר כי אין לשלוח הצעות בדואר. הצעה שלא תימצא בתוך תיבת המכרזים של </w:t>
      </w:r>
      <w:r w:rsidRPr="00F66798">
        <w:rPr>
          <w:rFonts w:cs="David" w:hint="eastAsia"/>
          <w:b/>
          <w:bCs/>
          <w:szCs w:val="24"/>
          <w:rtl/>
        </w:rPr>
        <w:t>המזמין</w:t>
      </w:r>
      <w:r w:rsidRPr="00F66798">
        <w:rPr>
          <w:rFonts w:cs="David"/>
          <w:b/>
          <w:bCs/>
          <w:szCs w:val="24"/>
          <w:rtl/>
        </w:rPr>
        <w:t xml:space="preserve"> </w:t>
      </w:r>
      <w:r w:rsidRPr="00F66798">
        <w:rPr>
          <w:rFonts w:cs="David" w:hint="eastAsia"/>
          <w:b/>
          <w:bCs/>
          <w:szCs w:val="24"/>
          <w:rtl/>
        </w:rPr>
        <w:t>במועד</w:t>
      </w:r>
      <w:r w:rsidRPr="00F66798">
        <w:rPr>
          <w:rFonts w:cs="David"/>
          <w:b/>
          <w:bCs/>
          <w:szCs w:val="24"/>
          <w:rtl/>
        </w:rPr>
        <w:t xml:space="preserve"> האחרון להגשת ההצעות מכל סיבה שהיא לא תידון כלל, לא תשתתף במכרז, ותוחזר למענה. </w:t>
      </w:r>
    </w:p>
    <w:p w:rsidR="001F7B06" w:rsidRPr="00F66798" w:rsidRDefault="001F7B06" w:rsidP="00F66798">
      <w:pPr>
        <w:pStyle w:val="affc"/>
        <w:spacing w:before="120" w:after="120" w:line="240" w:lineRule="atLeast"/>
        <w:ind w:left="360"/>
        <w:jc w:val="both"/>
        <w:rPr>
          <w:rFonts w:cs="David"/>
          <w:b/>
          <w:bCs/>
          <w:szCs w:val="24"/>
          <w:rtl/>
        </w:rPr>
      </w:pPr>
    </w:p>
    <w:p w:rsidR="001F7B06" w:rsidRPr="00F66798" w:rsidRDefault="001F7B06" w:rsidP="00F66798">
      <w:pPr>
        <w:pStyle w:val="affc"/>
        <w:spacing w:before="120" w:after="120" w:line="240" w:lineRule="atLeast"/>
        <w:ind w:left="360"/>
        <w:jc w:val="both"/>
        <w:rPr>
          <w:rFonts w:cs="David"/>
          <w:szCs w:val="24"/>
        </w:rPr>
      </w:pPr>
      <w:r w:rsidRPr="00F66798">
        <w:rPr>
          <w:rFonts w:cs="David" w:hint="eastAsia"/>
          <w:b/>
          <w:bCs/>
          <w:szCs w:val="24"/>
          <w:rtl/>
        </w:rPr>
        <w:t>מודעה</w:t>
      </w:r>
      <w:r w:rsidRPr="00F66798">
        <w:rPr>
          <w:rFonts w:cs="David"/>
          <w:b/>
          <w:bCs/>
          <w:szCs w:val="24"/>
          <w:rtl/>
        </w:rPr>
        <w:t xml:space="preserve"> </w:t>
      </w:r>
      <w:r w:rsidRPr="00F66798">
        <w:rPr>
          <w:rFonts w:cs="David" w:hint="eastAsia"/>
          <w:b/>
          <w:bCs/>
          <w:szCs w:val="24"/>
          <w:rtl/>
        </w:rPr>
        <w:t>זו</w:t>
      </w:r>
      <w:r w:rsidRPr="00F66798">
        <w:rPr>
          <w:rFonts w:cs="David"/>
          <w:b/>
          <w:bCs/>
          <w:szCs w:val="24"/>
          <w:rtl/>
        </w:rPr>
        <w:t xml:space="preserve"> </w:t>
      </w:r>
      <w:r w:rsidRPr="00F66798">
        <w:rPr>
          <w:rFonts w:cs="David" w:hint="eastAsia"/>
          <w:b/>
          <w:bCs/>
          <w:szCs w:val="24"/>
          <w:rtl/>
        </w:rPr>
        <w:t>מכילה</w:t>
      </w:r>
      <w:r w:rsidRPr="00F66798">
        <w:rPr>
          <w:rFonts w:cs="David"/>
          <w:b/>
          <w:bCs/>
          <w:szCs w:val="24"/>
          <w:rtl/>
        </w:rPr>
        <w:t xml:space="preserve"> </w:t>
      </w:r>
      <w:r w:rsidRPr="00F66798">
        <w:rPr>
          <w:rFonts w:cs="David" w:hint="eastAsia"/>
          <w:b/>
          <w:bCs/>
          <w:szCs w:val="24"/>
          <w:rtl/>
        </w:rPr>
        <w:t>מידע</w:t>
      </w:r>
      <w:r w:rsidRPr="00F66798">
        <w:rPr>
          <w:rFonts w:cs="David"/>
          <w:b/>
          <w:bCs/>
          <w:szCs w:val="24"/>
          <w:rtl/>
        </w:rPr>
        <w:t xml:space="preserve"> </w:t>
      </w:r>
      <w:r w:rsidRPr="00F66798">
        <w:rPr>
          <w:rFonts w:cs="David" w:hint="eastAsia"/>
          <w:b/>
          <w:bCs/>
          <w:szCs w:val="24"/>
          <w:rtl/>
        </w:rPr>
        <w:t>תמציתי</w:t>
      </w:r>
      <w:r w:rsidRPr="00F66798">
        <w:rPr>
          <w:rFonts w:cs="David"/>
          <w:b/>
          <w:bCs/>
          <w:szCs w:val="24"/>
          <w:rtl/>
        </w:rPr>
        <w:t xml:space="preserve"> </w:t>
      </w:r>
      <w:r w:rsidRPr="00F66798">
        <w:rPr>
          <w:rFonts w:cs="David" w:hint="eastAsia"/>
          <w:b/>
          <w:bCs/>
          <w:szCs w:val="24"/>
          <w:rtl/>
        </w:rPr>
        <w:t>בלבד</w:t>
      </w:r>
      <w:r w:rsidRPr="00F66798">
        <w:rPr>
          <w:rFonts w:cs="David"/>
          <w:b/>
          <w:bCs/>
          <w:szCs w:val="24"/>
          <w:rtl/>
        </w:rPr>
        <w:t>.</w:t>
      </w:r>
      <w:r w:rsidRPr="00F66798">
        <w:rPr>
          <w:rFonts w:cs="David"/>
          <w:szCs w:val="24"/>
          <w:rtl/>
        </w:rPr>
        <w:t xml:space="preserve"> </w:t>
      </w:r>
      <w:r w:rsidRPr="00F66798">
        <w:rPr>
          <w:rFonts w:cs="David" w:hint="eastAsia"/>
          <w:b/>
          <w:bCs/>
          <w:szCs w:val="24"/>
          <w:rtl/>
        </w:rPr>
        <w:t>במקרה</w:t>
      </w:r>
      <w:r w:rsidRPr="00F66798">
        <w:rPr>
          <w:rFonts w:cs="David"/>
          <w:b/>
          <w:bCs/>
          <w:szCs w:val="24"/>
          <w:rtl/>
        </w:rPr>
        <w:t xml:space="preserve"> של סתירה או אי התאמה בין תוכן מודעה זו לבין הוראות מסמכי המכרז – האמור במסמכי המכרז גובר על הוראות מודעה זו. </w:t>
      </w:r>
    </w:p>
    <w:sectPr w:rsidR="001F7B06" w:rsidRPr="00F66798" w:rsidSect="00FD56BC">
      <w:headerReference w:type="even" r:id="rId11"/>
      <w:headerReference w:type="default" r:id="rId12"/>
      <w:footerReference w:type="even" r:id="rId13"/>
      <w:footerReference w:type="default" r:id="rId14"/>
      <w:headerReference w:type="first" r:id="rId15"/>
      <w:footerReference w:type="first" r:id="rId16"/>
      <w:pgSz w:w="11907" w:h="16840" w:code="9"/>
      <w:pgMar w:top="1440" w:right="1559" w:bottom="993" w:left="1797" w:header="720" w:footer="357"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58F3" w:rsidRDefault="002158F3">
      <w:r>
        <w:separator/>
      </w:r>
    </w:p>
  </w:endnote>
  <w:endnote w:type="continuationSeparator" w:id="0">
    <w:p w:rsidR="002158F3" w:rsidRDefault="002158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6BC" w:rsidRDefault="00FD56BC">
    <w:pPr>
      <w:pStyle w:val="a9"/>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2A056A" w:rsidP="00B82735">
    <w:pPr>
      <w:pStyle w:val="31"/>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rsidR="002A056A" w:rsidRDefault="002A056A" w:rsidP="00644F3D">
    <w:pPr>
      <w:pStyle w:val="31"/>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2A056A">
    <w:pPr>
      <w:pStyle w:val="31"/>
      <w:tabs>
        <w:tab w:val="clear" w:pos="4320"/>
        <w:tab w:val="clear" w:pos="8640"/>
        <w:tab w:val="center" w:pos="3993"/>
        <w:tab w:val="right" w:pos="8313"/>
      </w:tabs>
      <w:spacing w:line="240" w:lineRule="auto"/>
      <w:rPr>
        <w:rFonts w:cs="FrankRuehl"/>
        <w:b w:val="0"/>
        <w:bCs w:val="0"/>
        <w:sz w:val="26"/>
        <w:rtl/>
      </w:rPr>
    </w:pPr>
  </w:p>
  <w:p w:rsidR="002A056A" w:rsidRPr="005A638E" w:rsidRDefault="002A056A" w:rsidP="005C68B4">
    <w:pPr>
      <w:pStyle w:val="31"/>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58F3" w:rsidRDefault="002158F3">
      <w:r>
        <w:separator/>
      </w:r>
    </w:p>
  </w:footnote>
  <w:footnote w:type="continuationSeparator" w:id="0">
    <w:p w:rsidR="002158F3" w:rsidRDefault="002158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DC6E3D">
    <w:pPr>
      <w:pStyle w:val="a7"/>
      <w:framePr w:wrap="around" w:vAnchor="text" w:hAnchor="margin" w:xAlign="center" w:y="1"/>
      <w:rPr>
        <w:rStyle w:val="ab"/>
        <w:rFonts w:cs="FrankRuehl"/>
        <w:rtl/>
      </w:rPr>
    </w:pPr>
    <w:r>
      <w:rPr>
        <w:rStyle w:val="ab"/>
        <w:rFonts w:cs="FrankRuehl"/>
      </w:rPr>
      <w:fldChar w:fldCharType="begin"/>
    </w:r>
    <w:r w:rsidR="002A056A">
      <w:rPr>
        <w:rStyle w:val="ab"/>
        <w:rFonts w:cs="FrankRuehl"/>
      </w:rPr>
      <w:instrText xml:space="preserve">PAGE  </w:instrText>
    </w:r>
    <w:r>
      <w:rPr>
        <w:rStyle w:val="ab"/>
        <w:rFonts w:cs="FrankRuehl"/>
      </w:rPr>
      <w:fldChar w:fldCharType="end"/>
    </w:r>
  </w:p>
  <w:p w:rsidR="002A056A" w:rsidRDefault="002A056A">
    <w:pPr>
      <w:pStyle w:val="a7"/>
      <w:rPr>
        <w:rtl/>
      </w:rPr>
    </w:pPr>
  </w:p>
  <w:p w:rsidR="002A056A" w:rsidRDefault="002A056A"/>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Pr="0018467A" w:rsidRDefault="002A056A" w:rsidP="001571E8">
    <w:pPr>
      <w:pBdr>
        <w:top w:val="single" w:sz="4" w:space="1" w:color="auto"/>
      </w:pBdr>
      <w:tabs>
        <w:tab w:val="center" w:pos="4184"/>
        <w:tab w:val="right" w:pos="8787"/>
      </w:tabs>
      <w:jc w:val="center"/>
      <w:rPr>
        <w:rStyle w:val="ab"/>
        <w:rFonts w:cs="David"/>
        <w:sz w:val="18"/>
        <w:szCs w:val="18"/>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2A056A">
    <w:pPr>
      <w:pStyle w:val="a7"/>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19BC89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A12C48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F8B34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F0CC76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A5A90C4"/>
    <w:lvl w:ilvl="0">
      <w:start w:val="1"/>
      <w:numFmt w:val="bullet"/>
      <w:pStyle w:val="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15:restartNumberingAfterBreak="0">
    <w:nsid w:val="FFFFFF89"/>
    <w:multiLevelType w:val="singleLevel"/>
    <w:tmpl w:val="243690CC"/>
    <w:lvl w:ilvl="0">
      <w:start w:val="1"/>
      <w:numFmt w:val="bullet"/>
      <w:pStyle w:val="3"/>
      <w:lvlText w:val=""/>
      <w:lvlJc w:val="left"/>
      <w:pPr>
        <w:tabs>
          <w:tab w:val="num" w:pos="360"/>
        </w:tabs>
        <w:ind w:left="360" w:hanging="360"/>
      </w:pPr>
      <w:rPr>
        <w:rFonts w:ascii="Symbol" w:hAnsi="Symbol" w:hint="default"/>
      </w:rPr>
    </w:lvl>
  </w:abstractNum>
  <w:abstractNum w:abstractNumId="10" w15:restartNumberingAfterBreak="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15:restartNumberingAfterBreak="0">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15:restartNumberingAfterBreak="0">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4" w15:restartNumberingAfterBreak="0">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15:restartNumberingAfterBreak="0">
    <w:nsid w:val="0F66658C"/>
    <w:multiLevelType w:val="multilevel"/>
    <w:tmpl w:val="73B441A2"/>
    <w:lvl w:ilvl="0">
      <w:start w:val="1"/>
      <w:numFmt w:val="decimal"/>
      <w:pStyle w:val="1"/>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8" w15:restartNumberingAfterBreak="0">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9" w15:restartNumberingAfterBreak="0">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1" w15:restartNumberingAfterBreak="0">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2" w15:restartNumberingAfterBreak="0">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3" w15:restartNumberingAfterBreak="0">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15:restartNumberingAfterBreak="0">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8" w15:restartNumberingAfterBreak="0">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29" w15:restartNumberingAfterBreak="0">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0" w15:restartNumberingAfterBreak="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1" w15:restartNumberingAfterBreak="0">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2" w15:restartNumberingAfterBreak="0">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3" w15:restartNumberingAfterBreak="0">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4" w15:restartNumberingAfterBreak="0">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5"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6" w15:restartNumberingAfterBreak="0">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7" w15:restartNumberingAfterBreak="0">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38" w15:restartNumberingAfterBreak="0">
    <w:nsid w:val="3331240B"/>
    <w:multiLevelType w:val="multilevel"/>
    <w:tmpl w:val="08A860D4"/>
    <w:lvl w:ilvl="0">
      <w:start w:val="1"/>
      <w:numFmt w:val="decimal"/>
      <w:lvlText w:val="%1."/>
      <w:lvlJc w:val="left"/>
      <w:pPr>
        <w:tabs>
          <w:tab w:val="num" w:pos="360"/>
        </w:tabs>
        <w:ind w:left="360" w:hanging="360"/>
      </w:pPr>
      <w:rPr>
        <w:rFonts w:cs="Times New Roman" w:hint="default"/>
        <w:lang w:val="en-US"/>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39" w15:restartNumberingAfterBreak="0">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3" w15:restartNumberingAfterBreak="0">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4" w15:restartNumberingAfterBreak="0">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6" w15:restartNumberingAfterBreak="0">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7" w15:restartNumberingAfterBreak="0">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48" w15:restartNumberingAfterBreak="0">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0" w15:restartNumberingAfterBreak="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2" w15:restartNumberingAfterBreak="0">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3" w15:restartNumberingAfterBreak="0">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15:restartNumberingAfterBreak="0">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6" w15:restartNumberingAfterBreak="0">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7" w15:restartNumberingAfterBreak="0">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8" w15:restartNumberingAfterBreak="0">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9" w15:restartNumberingAfterBreak="0">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0" w15:restartNumberingAfterBreak="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15:restartNumberingAfterBreak="0">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2" w15:restartNumberingAfterBreak="0">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3" w15:restartNumberingAfterBreak="0">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4" w15:restartNumberingAfterBreak="0">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5" w15:restartNumberingAfterBreak="0">
    <w:nsid w:val="6C082D54"/>
    <w:multiLevelType w:val="multilevel"/>
    <w:tmpl w:val="493E205A"/>
    <w:lvl w:ilvl="0">
      <w:start w:val="1"/>
      <w:numFmt w:val="decimal"/>
      <w:lvlText w:val="%1."/>
      <w:lvlJc w:val="left"/>
      <w:pPr>
        <w:ind w:left="720" w:hanging="7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7" w15:restartNumberingAfterBreak="0">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734453DF"/>
    <w:multiLevelType w:val="multilevel"/>
    <w:tmpl w:val="A4B67702"/>
    <w:lvl w:ilvl="0">
      <w:start w:val="1"/>
      <w:numFmt w:val="decimal"/>
      <w:lvlText w:val="%1."/>
      <w:lvlJc w:val="left"/>
      <w:pPr>
        <w:ind w:left="360" w:hanging="360"/>
      </w:pPr>
      <w:rPr>
        <w:rFonts w:hint="default"/>
        <w:b/>
        <w:bCs/>
        <w:sz w:val="36"/>
      </w:rPr>
    </w:lvl>
    <w:lvl w:ilvl="1">
      <w:start w:val="1"/>
      <w:numFmt w:val="decimal"/>
      <w:lvlText w:val="%1.%2."/>
      <w:lvlJc w:val="left"/>
      <w:pPr>
        <w:ind w:left="1141"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1"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2" w15:restartNumberingAfterBreak="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3" w15:restartNumberingAfterBreak="0">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4" w15:restartNumberingAfterBreak="0">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48"/>
  </w:num>
  <w:num w:numId="16">
    <w:abstractNumId w:val="67"/>
  </w:num>
  <w:num w:numId="17">
    <w:abstractNumId w:val="35"/>
  </w:num>
  <w:num w:numId="18">
    <w:abstractNumId w:val="20"/>
  </w:num>
  <w:num w:numId="19">
    <w:abstractNumId w:val="45"/>
  </w:num>
  <w:num w:numId="20">
    <w:abstractNumId w:val="50"/>
  </w:num>
  <w:num w:numId="21">
    <w:abstractNumId w:val="36"/>
  </w:num>
  <w:num w:numId="22">
    <w:abstractNumId w:val="19"/>
  </w:num>
  <w:num w:numId="23">
    <w:abstractNumId w:val="18"/>
  </w:num>
  <w:num w:numId="24">
    <w:abstractNumId w:val="58"/>
  </w:num>
  <w:num w:numId="25">
    <w:abstractNumId w:val="72"/>
  </w:num>
  <w:num w:numId="26">
    <w:abstractNumId w:val="71"/>
  </w:num>
  <w:num w:numId="27">
    <w:abstractNumId w:val="24"/>
  </w:num>
  <w:num w:numId="28">
    <w:abstractNumId w:val="61"/>
  </w:num>
  <w:num w:numId="29">
    <w:abstractNumId w:val="28"/>
  </w:num>
  <w:num w:numId="30">
    <w:abstractNumId w:val="16"/>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5"/>
  </w:num>
  <w:num w:numId="33">
    <w:abstractNumId w:val="12"/>
  </w:num>
  <w:num w:numId="34">
    <w:abstractNumId w:val="55"/>
  </w:num>
  <w:num w:numId="35">
    <w:abstractNumId w:val="47"/>
  </w:num>
  <w:num w:numId="36">
    <w:abstractNumId w:val="16"/>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8"/>
  </w:num>
  <w:num w:numId="39">
    <w:abstractNumId w:val="62"/>
  </w:num>
  <w:num w:numId="40">
    <w:abstractNumId w:val="66"/>
  </w:num>
  <w:num w:numId="41">
    <w:abstractNumId w:val="39"/>
  </w:num>
  <w:num w:numId="4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num>
  <w:num w:numId="44">
    <w:abstractNumId w:val="29"/>
  </w:num>
  <w:num w:numId="45">
    <w:abstractNumId w:val="31"/>
  </w:num>
  <w:num w:numId="46">
    <w:abstractNumId w:val="42"/>
  </w:num>
  <w:num w:numId="47">
    <w:abstractNumId w:val="33"/>
  </w:num>
  <w:num w:numId="48">
    <w:abstractNumId w:val="37"/>
  </w:num>
  <w:num w:numId="49">
    <w:abstractNumId w:val="59"/>
  </w:num>
  <w:num w:numId="50">
    <w:abstractNumId w:val="57"/>
  </w:num>
  <w:num w:numId="51">
    <w:abstractNumId w:val="25"/>
  </w:num>
  <w:num w:numId="52">
    <w:abstractNumId w:val="22"/>
  </w:num>
  <w:num w:numId="53">
    <w:abstractNumId w:val="23"/>
  </w:num>
  <w:num w:numId="54">
    <w:abstractNumId w:val="41"/>
  </w:num>
  <w:num w:numId="5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1"/>
  </w:num>
  <w:num w:numId="69">
    <w:abstractNumId w:val="10"/>
  </w:num>
  <w:num w:numId="70">
    <w:abstractNumId w:val="8"/>
  </w:num>
  <w:num w:numId="71">
    <w:abstractNumId w:val="34"/>
  </w:num>
  <w:num w:numId="72">
    <w:abstractNumId w:val="9"/>
  </w:num>
  <w:num w:numId="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4"/>
  </w:num>
  <w:num w:numId="75">
    <w:abstractNumId w:val="75"/>
  </w:num>
  <w:num w:numId="76">
    <w:abstractNumId w:val="17"/>
  </w:num>
  <w:num w:numId="77">
    <w:abstractNumId w:val="40"/>
  </w:num>
  <w:num w:numId="78">
    <w:abstractNumId w:val="68"/>
  </w:num>
  <w:num w:numId="79">
    <w:abstractNumId w:val="69"/>
  </w:num>
  <w:num w:numId="80">
    <w:abstractNumId w:val="65"/>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FFA"/>
    <w:rsid w:val="00053070"/>
    <w:rsid w:val="00053EBC"/>
    <w:rsid w:val="000556BE"/>
    <w:rsid w:val="00055BEA"/>
    <w:rsid w:val="00056731"/>
    <w:rsid w:val="00056897"/>
    <w:rsid w:val="000569E8"/>
    <w:rsid w:val="00056BE3"/>
    <w:rsid w:val="00060455"/>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1462"/>
    <w:rsid w:val="00112651"/>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C053B"/>
    <w:rsid w:val="001C1404"/>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08A"/>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8F3"/>
    <w:rsid w:val="00215CE7"/>
    <w:rsid w:val="00216652"/>
    <w:rsid w:val="00216850"/>
    <w:rsid w:val="0021753E"/>
    <w:rsid w:val="00217D92"/>
    <w:rsid w:val="002200FA"/>
    <w:rsid w:val="00220B49"/>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A28"/>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6B5"/>
    <w:rsid w:val="002C4C66"/>
    <w:rsid w:val="002C5BE6"/>
    <w:rsid w:val="002C5DBB"/>
    <w:rsid w:val="002C6206"/>
    <w:rsid w:val="002C62C2"/>
    <w:rsid w:val="002C6362"/>
    <w:rsid w:val="002C641B"/>
    <w:rsid w:val="002C6754"/>
    <w:rsid w:val="002C764C"/>
    <w:rsid w:val="002C7F22"/>
    <w:rsid w:val="002D0C4A"/>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28CC"/>
    <w:rsid w:val="003830DD"/>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1F30"/>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3F5B"/>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22DE"/>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A19"/>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60593"/>
    <w:rsid w:val="00561A00"/>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264"/>
    <w:rsid w:val="0057146B"/>
    <w:rsid w:val="00571824"/>
    <w:rsid w:val="005719CE"/>
    <w:rsid w:val="00571DE1"/>
    <w:rsid w:val="00572259"/>
    <w:rsid w:val="005723F3"/>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1379"/>
    <w:rsid w:val="005B1B74"/>
    <w:rsid w:val="005B2566"/>
    <w:rsid w:val="005B2CC5"/>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0C9A"/>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A5A"/>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EFD"/>
    <w:rsid w:val="007D2F1E"/>
    <w:rsid w:val="007D3348"/>
    <w:rsid w:val="007D3B10"/>
    <w:rsid w:val="007D41E9"/>
    <w:rsid w:val="007D44D5"/>
    <w:rsid w:val="007D4831"/>
    <w:rsid w:val="007D49F3"/>
    <w:rsid w:val="007D4EB1"/>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29D"/>
    <w:rsid w:val="00834F33"/>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2CA1"/>
    <w:rsid w:val="00873DBB"/>
    <w:rsid w:val="008740FA"/>
    <w:rsid w:val="008744E5"/>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657"/>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950"/>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6767"/>
    <w:rsid w:val="008E6860"/>
    <w:rsid w:val="008E7B58"/>
    <w:rsid w:val="008E7FFD"/>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4F9"/>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41"/>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FA"/>
    <w:rsid w:val="00957510"/>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571"/>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3EC"/>
    <w:rsid w:val="00A0753C"/>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BA"/>
    <w:rsid w:val="00A35C72"/>
    <w:rsid w:val="00A35DA1"/>
    <w:rsid w:val="00A36513"/>
    <w:rsid w:val="00A3793B"/>
    <w:rsid w:val="00A4033D"/>
    <w:rsid w:val="00A40A72"/>
    <w:rsid w:val="00A41D22"/>
    <w:rsid w:val="00A42D68"/>
    <w:rsid w:val="00A42FBF"/>
    <w:rsid w:val="00A432B0"/>
    <w:rsid w:val="00A43364"/>
    <w:rsid w:val="00A4401D"/>
    <w:rsid w:val="00A442B0"/>
    <w:rsid w:val="00A44CCC"/>
    <w:rsid w:val="00A44F7A"/>
    <w:rsid w:val="00A45D47"/>
    <w:rsid w:val="00A46056"/>
    <w:rsid w:val="00A46369"/>
    <w:rsid w:val="00A468A3"/>
    <w:rsid w:val="00A46B7B"/>
    <w:rsid w:val="00A47C11"/>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6C15"/>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3F9"/>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28B"/>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467"/>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5BCF"/>
    <w:rsid w:val="00DC6A26"/>
    <w:rsid w:val="00DC6B8B"/>
    <w:rsid w:val="00DC6DF2"/>
    <w:rsid w:val="00DC6E3D"/>
    <w:rsid w:val="00DD07DE"/>
    <w:rsid w:val="00DD088A"/>
    <w:rsid w:val="00DD129D"/>
    <w:rsid w:val="00DD1701"/>
    <w:rsid w:val="00DD19AD"/>
    <w:rsid w:val="00DD1B8D"/>
    <w:rsid w:val="00DD1BC3"/>
    <w:rsid w:val="00DD2840"/>
    <w:rsid w:val="00DD2C35"/>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3B34"/>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3F43"/>
    <w:rsid w:val="00E3585C"/>
    <w:rsid w:val="00E3588E"/>
    <w:rsid w:val="00E37E3E"/>
    <w:rsid w:val="00E40C68"/>
    <w:rsid w:val="00E41C5C"/>
    <w:rsid w:val="00E4200F"/>
    <w:rsid w:val="00E42655"/>
    <w:rsid w:val="00E44ABB"/>
    <w:rsid w:val="00E4589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0F55"/>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179F"/>
    <w:rsid w:val="00F21B87"/>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53C"/>
    <w:rsid w:val="00F64CB4"/>
    <w:rsid w:val="00F64DF1"/>
    <w:rsid w:val="00F650D1"/>
    <w:rsid w:val="00F65E20"/>
    <w:rsid w:val="00F66798"/>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6BC"/>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37339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CE399A"/>
    <w:pPr>
      <w:bidi/>
    </w:pPr>
    <w:rPr>
      <w:rFonts w:cs="FrankRuehl"/>
      <w:sz w:val="24"/>
      <w:szCs w:val="26"/>
      <w:lang w:eastAsia="he-IL"/>
    </w:rPr>
  </w:style>
  <w:style w:type="paragraph" w:styleId="10">
    <w:name w:val="heading 1"/>
    <w:basedOn w:val="a2"/>
    <w:next w:val="a2"/>
    <w:link w:val="12"/>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numPr>
        <w:ilvl w:val="1"/>
        <w:numId w:val="1"/>
      </w:numPr>
      <w:tabs>
        <w:tab w:val="clear" w:pos="360"/>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numPr>
        <w:ilvl w:val="2"/>
        <w:numId w:val="1"/>
      </w:numPr>
      <w:spacing w:after="12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numPr>
        <w:ilvl w:val="3"/>
        <w:numId w:val="4"/>
      </w:numPr>
      <w:tabs>
        <w:tab w:val="clear" w:pos="1209"/>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0"/>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rFonts w:cs="Times New Roman"/>
      <w:b/>
      <w:bCs/>
      <w:sz w:val="32"/>
      <w:szCs w:val="32"/>
      <w:lang w:val="en-US" w:eastAsia="en-US" w:bidi="he-IL"/>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rFonts w:cs="Times New Roman"/>
      <w:b/>
      <w:bCs/>
      <w:sz w:val="24"/>
      <w:szCs w:val="24"/>
      <w:lang w:val="en-US" w:eastAsia="en-US" w:bidi="he-IL"/>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uiPriority w:val="99"/>
    <w:semiHidden/>
    <w:rsid w:val="00DD442E"/>
    <w:rPr>
      <w:rFonts w:cs="Times New Roman"/>
      <w:sz w:val="20"/>
      <w:szCs w:val="20"/>
      <w:lang w:eastAsia="en-US"/>
    </w:rPr>
  </w:style>
  <w:style w:type="character" w:customStyle="1" w:styleId="afb">
    <w:name w:val="טקסט הערת שוליים תו"/>
    <w:basedOn w:val="a3"/>
    <w:link w:val="afa"/>
    <w:uiPriority w:val="99"/>
    <w:semiHidden/>
    <w:locked/>
    <w:rsid w:val="00527880"/>
    <w:rPr>
      <w:rFonts w:cs="FrankRuehl"/>
      <w:sz w:val="20"/>
      <w:szCs w:val="20"/>
      <w:lang w:eastAsia="he-IL" w:bidi="he-IL"/>
    </w:rPr>
  </w:style>
  <w:style w:type="paragraph" w:customStyle="1" w:styleId="13">
    <w:name w:val="1"/>
    <w:basedOn w:val="a1"/>
    <w:next w:val="a7"/>
    <w:uiPriority w:val="99"/>
    <w:rsid w:val="00DD442E"/>
    <w:pPr>
      <w:tabs>
        <w:tab w:val="center" w:pos="4153"/>
        <w:tab w:val="right" w:pos="8306"/>
      </w:tabs>
    </w:pPr>
    <w:rPr>
      <w:rFonts w:cs="Times New Roman"/>
      <w:szCs w:val="24"/>
      <w:lang w:eastAsia="en-US"/>
    </w:rPr>
  </w:style>
  <w:style w:type="paragraph" w:customStyle="1" w:styleId="14">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semiHidden/>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5">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6">
    <w:name w:val="כותרת1"/>
    <w:basedOn w:val="a1"/>
    <w:next w:val="a1"/>
    <w:qFormat/>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7">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8">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9">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a">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numPr>
        <w:ilvl w:val="0"/>
        <w:numId w:val="0"/>
      </w:numPr>
      <w:spacing w:before="120" w:after="240" w:line="360" w:lineRule="auto"/>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Id w:val="0"/>
      </w:numPr>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numPr>
        <w:ilvl w:val="0"/>
        <w:numId w:val="0"/>
      </w:numPr>
      <w:tabs>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link w:val="affc"/>
    <w:uiPriority w:val="34"/>
    <w:locked/>
    <w:rsid w:val="001F7B06"/>
    <w:rPr>
      <w:rFonts w:cs="FrankRuehl"/>
      <w:sz w:val="24"/>
      <w:szCs w:val="26"/>
      <w:lang w:eastAsia="he-IL"/>
    </w:rPr>
  </w:style>
  <w:style w:type="paragraph" w:customStyle="1" w:styleId="210">
    <w:name w:val="כותרת 21"/>
    <w:basedOn w:val="16"/>
    <w:qFormat/>
    <w:rsid w:val="00A40A72"/>
    <w:pPr>
      <w:overflowPunct/>
      <w:autoSpaceDE/>
      <w:autoSpaceDN/>
      <w:adjustRightInd/>
      <w:spacing w:after="0" w:line="360" w:lineRule="auto"/>
      <w:ind w:left="1141" w:hanging="432"/>
      <w:jc w:val="left"/>
      <w:outlineLvl w:val="3"/>
    </w:pPr>
    <w:rPr>
      <w:rFonts w:cs="David"/>
      <w:sz w:val="28"/>
      <w:szCs w:val="28"/>
      <w:u w:val="single"/>
    </w:rPr>
  </w:style>
  <w:style w:type="paragraph" w:customStyle="1" w:styleId="Level3">
    <w:name w:val="Level 3"/>
    <w:basedOn w:val="210"/>
    <w:link w:val="Level3Char"/>
    <w:qFormat/>
    <w:rsid w:val="00A40A72"/>
    <w:pPr>
      <w:ind w:left="1224" w:hanging="504"/>
      <w:jc w:val="both"/>
    </w:pPr>
    <w:rPr>
      <w:b w:val="0"/>
      <w:bCs w:val="0"/>
      <w:sz w:val="24"/>
      <w:szCs w:val="24"/>
      <w:u w:val="none"/>
    </w:rPr>
  </w:style>
  <w:style w:type="character" w:customStyle="1" w:styleId="Level3Char">
    <w:name w:val="Level 3 Char"/>
    <w:basedOn w:val="a3"/>
    <w:link w:val="Level3"/>
    <w:rsid w:val="00A40A72"/>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OfficesTenders/Pages/SearchOfficeTenders.aspx"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mr.gov.il/purchasing"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www.mr.gov.il/OfficesTenders/Pages/SearchOfficeTenders.aspx" TargetMode="External"/><Relationship Id="rId4" Type="http://schemas.openxmlformats.org/officeDocument/2006/relationships/webSettings" Target="webSettings.xml"/><Relationship Id="rId9" Type="http://schemas.openxmlformats.org/officeDocument/2006/relationships/hyperlink" Target="mailto:Rechesh@gov.il"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657</Words>
  <Characters>3287</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2017-06-29T10:40:00Z</dcterms:created>
  <dcterms:modified xsi:type="dcterms:W3CDTF">2017-06-29T12:37:00Z</dcterms:modified>
</cp:coreProperties>
</file>